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047" w:rsidRDefault="00342047" w:rsidP="00342047">
      <w:pPr>
        <w:spacing w:after="0"/>
        <w:jc w:val="center"/>
        <w:outlineLvl w:val="2"/>
        <w:rPr>
          <w:rFonts w:ascii="Times New Roman" w:eastAsia="Times New Roman" w:hAnsi="Times New Roman" w:cs="Times New Roman"/>
          <w:sz w:val="27"/>
          <w:szCs w:val="27"/>
          <w:lang w:val="uk-UA" w:eastAsia="ru-RU" w:bidi="he-IL"/>
        </w:rPr>
      </w:pPr>
      <w:r w:rsidRPr="00342047">
        <w:rPr>
          <w:rFonts w:ascii="Times New Roman" w:eastAsia="Times New Roman" w:hAnsi="Times New Roman" w:cs="Times New Roman"/>
          <w:sz w:val="27"/>
          <w:szCs w:val="27"/>
          <w:lang w:val="uk-UA" w:eastAsia="ru-RU" w:bidi="he-IL"/>
        </w:rPr>
        <w:t>СИЛАБУС НАВЧАЛЬНОЇ ДИСЦИПЛІНИ</w:t>
      </w:r>
    </w:p>
    <w:p w:rsidR="00342047" w:rsidRPr="00342047" w:rsidRDefault="00342047" w:rsidP="00342047">
      <w:pPr>
        <w:spacing w:after="0"/>
        <w:jc w:val="center"/>
        <w:outlineLvl w:val="2"/>
        <w:rPr>
          <w:rFonts w:ascii="Times New Roman" w:eastAsia="Times New Roman" w:hAnsi="Times New Roman" w:cs="Times New Roman"/>
          <w:sz w:val="27"/>
          <w:szCs w:val="27"/>
          <w:lang w:val="uk-UA" w:eastAsia="ru-RU" w:bidi="he-IL"/>
        </w:rPr>
      </w:pPr>
      <w:r>
        <w:rPr>
          <w:rFonts w:ascii="Times New Roman" w:eastAsia="Times New Roman" w:hAnsi="Times New Roman" w:cs="Times New Roman"/>
          <w:sz w:val="27"/>
          <w:szCs w:val="27"/>
          <w:lang w:val="uk-UA" w:eastAsia="ru-RU" w:bidi="he-IL"/>
        </w:rPr>
        <w:t>«Експозиція книги пророка Даниїла</w:t>
      </w:r>
      <w:r w:rsidRPr="00342047">
        <w:rPr>
          <w:rFonts w:ascii="Times New Roman" w:eastAsia="Times New Roman" w:hAnsi="Times New Roman" w:cs="Times New Roman"/>
          <w:sz w:val="27"/>
          <w:szCs w:val="27"/>
          <w:lang w:val="uk-UA" w:eastAsia="ru-RU" w:bidi="he-IL"/>
        </w:rPr>
        <w:t>»</w:t>
      </w:r>
    </w:p>
    <w:p w:rsidR="00AA5F8E" w:rsidRPr="00D805F2" w:rsidRDefault="00C83A42" w:rsidP="00342047">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val="uk-UA" w:eastAsia="ru-RU" w:bidi="he-IL"/>
        </w:rPr>
      </w:pPr>
      <w:r w:rsidRPr="00D805F2">
        <w:rPr>
          <w:rFonts w:ascii="Times New Roman" w:eastAsia="Times New Roman" w:hAnsi="Times New Roman" w:cs="Times New Roman"/>
          <w:sz w:val="24"/>
          <w:szCs w:val="24"/>
          <w:u w:val="single"/>
          <w:lang w:val="uk-UA" w:eastAsia="ru-RU" w:bidi="he-IL"/>
        </w:rPr>
        <w:t>ІНФОРМАЦІЯ ПРО ВИКЛАДАЧА</w:t>
      </w:r>
    </w:p>
    <w:p w:rsidR="00342047" w:rsidRDefault="00342047" w:rsidP="00342047">
      <w:pPr>
        <w:pStyle w:val="a3"/>
        <w:spacing w:before="100" w:beforeAutospacing="1" w:after="100" w:afterAutospacing="1" w:line="240" w:lineRule="auto"/>
        <w:outlineLvl w:val="2"/>
        <w:rPr>
          <w:rFonts w:ascii="Times New Roman" w:eastAsia="Times New Roman" w:hAnsi="Times New Roman" w:cs="Times New Roman"/>
          <w:b/>
          <w:bCs/>
          <w:sz w:val="27"/>
          <w:szCs w:val="27"/>
          <w:lang w:val="uk-UA" w:eastAsia="ru-RU" w:bidi="he-IL"/>
        </w:rPr>
      </w:pPr>
    </w:p>
    <w:tbl>
      <w:tblPr>
        <w:tblStyle w:val="a4"/>
        <w:tblW w:w="0" w:type="auto"/>
        <w:tblInd w:w="720" w:type="dxa"/>
        <w:tblLook w:val="04A0" w:firstRow="1" w:lastRow="0" w:firstColumn="1" w:lastColumn="0" w:noHBand="0" w:noVBand="1"/>
      </w:tblPr>
      <w:tblGrid>
        <w:gridCol w:w="2932"/>
        <w:gridCol w:w="5634"/>
      </w:tblGrid>
      <w:tr w:rsidR="00342047" w:rsidTr="00A04F2B">
        <w:trPr>
          <w:trHeight w:val="503"/>
        </w:trPr>
        <w:tc>
          <w:tcPr>
            <w:tcW w:w="2932" w:type="dxa"/>
          </w:tcPr>
          <w:p w:rsidR="00342047" w:rsidRPr="00A04F2B" w:rsidRDefault="00342047"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Викладач</w:t>
            </w:r>
          </w:p>
        </w:tc>
        <w:tc>
          <w:tcPr>
            <w:tcW w:w="5634" w:type="dxa"/>
          </w:tcPr>
          <w:p w:rsidR="00342047"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Ліпич Віталій Володимирович</w:t>
            </w:r>
          </w:p>
        </w:tc>
      </w:tr>
      <w:tr w:rsidR="00342047" w:rsidTr="00A04F2B">
        <w:trPr>
          <w:trHeight w:val="411"/>
        </w:trPr>
        <w:tc>
          <w:tcPr>
            <w:tcW w:w="2932" w:type="dxa"/>
          </w:tcPr>
          <w:p w:rsidR="00342047"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Контакти викладача</w:t>
            </w:r>
          </w:p>
        </w:tc>
        <w:tc>
          <w:tcPr>
            <w:tcW w:w="5634" w:type="dxa"/>
          </w:tcPr>
          <w:p w:rsidR="00342047"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 xml:space="preserve">телефон — (096)6842905, e-mail — </w:t>
            </w:r>
            <w:hyperlink r:id="rId8" w:history="1">
              <w:r w:rsidR="000A6963" w:rsidRPr="00EC5593">
                <w:rPr>
                  <w:rStyle w:val="a9"/>
                  <w:rFonts w:ascii="Times New Roman" w:eastAsia="Times New Roman" w:hAnsi="Times New Roman" w:cs="Times New Roman"/>
                  <w:sz w:val="24"/>
                  <w:szCs w:val="24"/>
                  <w:lang w:val="uk-UA" w:eastAsia="ru-RU" w:bidi="he-IL"/>
                </w:rPr>
                <w:t>vit.lip.96@gmail.com</w:t>
              </w:r>
            </w:hyperlink>
          </w:p>
        </w:tc>
      </w:tr>
      <w:tr w:rsidR="00A04F2B" w:rsidTr="00A04F2B">
        <w:trPr>
          <w:trHeight w:val="416"/>
        </w:trPr>
        <w:tc>
          <w:tcPr>
            <w:tcW w:w="2932" w:type="dxa"/>
          </w:tcPr>
          <w:p w:rsidR="00A04F2B"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Місце проведення</w:t>
            </w:r>
          </w:p>
        </w:tc>
        <w:tc>
          <w:tcPr>
            <w:tcW w:w="5634" w:type="dxa"/>
          </w:tcPr>
          <w:p w:rsidR="00A04F2B"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Вінницька Біблійна Семінарія</w:t>
            </w:r>
          </w:p>
        </w:tc>
      </w:tr>
      <w:tr w:rsidR="00A04F2B" w:rsidTr="00A04F2B">
        <w:trPr>
          <w:trHeight w:val="423"/>
        </w:trPr>
        <w:tc>
          <w:tcPr>
            <w:tcW w:w="2932" w:type="dxa"/>
          </w:tcPr>
          <w:p w:rsidR="00A04F2B"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Мова викладання</w:t>
            </w:r>
          </w:p>
        </w:tc>
        <w:tc>
          <w:tcPr>
            <w:tcW w:w="5634" w:type="dxa"/>
          </w:tcPr>
          <w:p w:rsidR="00A04F2B" w:rsidRPr="00A04F2B" w:rsidRDefault="00A04F2B" w:rsidP="00342047">
            <w:pPr>
              <w:pStyle w:val="a3"/>
              <w:spacing w:before="100" w:beforeAutospacing="1" w:after="100" w:afterAutospacing="1"/>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 xml:space="preserve">Українська </w:t>
            </w:r>
          </w:p>
        </w:tc>
      </w:tr>
    </w:tbl>
    <w:p w:rsidR="00A04F2B" w:rsidRPr="00D805F2" w:rsidRDefault="00C83A42" w:rsidP="00A04F2B">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val="uk-UA" w:eastAsia="ru-RU" w:bidi="he-IL"/>
        </w:rPr>
        <w:t>ОПИС КУРСУ</w:t>
      </w:r>
    </w:p>
    <w:p w:rsidR="00A04F2B" w:rsidRDefault="00A04F2B" w:rsidP="00A04F2B">
      <w:pPr>
        <w:pStyle w:val="a3"/>
        <w:spacing w:before="100" w:beforeAutospacing="1" w:after="100" w:afterAutospacing="1" w:line="240" w:lineRule="auto"/>
        <w:outlineLvl w:val="2"/>
        <w:rPr>
          <w:rFonts w:ascii="Times New Roman" w:eastAsia="Times New Roman" w:hAnsi="Times New Roman" w:cs="Times New Roman"/>
          <w:b/>
          <w:bCs/>
          <w:sz w:val="27"/>
          <w:szCs w:val="27"/>
          <w:lang w:val="uk-UA" w:eastAsia="ru-RU" w:bidi="he-IL"/>
        </w:rPr>
      </w:pP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Цей курс присвячений глибокому вивченню книги пророка Даниїла, що охоплює її богословські, історичні та практичні аспекти. Метою курсу є вивчення Біблійного тексту в контексті історичних подій, що відбувалися під час Вавилонського полону, і розкриття глибоких теологічних уроків, які можна застосувати в сучасному житті. Основна увага буде зосереджена на розумінні Божого суверенітету, який проявляється через історичні події, долю великих імперій та життя окремих осіб, зокрема пророка Даниїла та його трьох друзів.</w:t>
      </w: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Студенти досліджуватимуть, як книга Даниїла демонструє, що, незважаючи на потужність людських імперій та складність політичних ситуацій, Бог залишається всевладним і контролює не тільки долю народів, але й долю кожної окремої людини. Особлива увага буде приділена пророчим видінням, які Бог відкриває Даниїлу, і їхньому значенню для розуміння Божого плану щодо всього людства та кінця світу.</w:t>
      </w: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Курс також включатиме вивчення важливих богословських тем, таких як Божа влада в історії, проблема страждання праведників, і значення вірності Богу в умовах переслідувань та випро</w:t>
      </w:r>
      <w:r w:rsidR="000A6963">
        <w:rPr>
          <w:rFonts w:ascii="Times New Roman" w:eastAsia="Times New Roman" w:hAnsi="Times New Roman" w:cs="Times New Roman"/>
          <w:sz w:val="24"/>
          <w:szCs w:val="24"/>
          <w:lang w:val="uk-UA" w:eastAsia="ru-RU" w:bidi="he-IL"/>
        </w:rPr>
        <w:t xml:space="preserve">бувань. Студенти розглядатимуть, </w:t>
      </w:r>
      <w:r w:rsidRPr="00EB6179">
        <w:rPr>
          <w:rFonts w:ascii="Times New Roman" w:eastAsia="Times New Roman" w:hAnsi="Times New Roman" w:cs="Times New Roman"/>
          <w:sz w:val="24"/>
          <w:szCs w:val="24"/>
          <w:lang w:val="uk-UA" w:eastAsia="ru-RU" w:bidi="he-IL"/>
        </w:rPr>
        <w:t>як ці теми застосовуються до сучасного християнського життя, що допоможе їм побудувати міцну теологічну основу для особистої віри та служіння.</w:t>
      </w: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p>
    <w:p w:rsidR="00A04F2B"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Окрім теоретичних аспектів, курс ставить за мету розвиток навичок практичного застосування біблійних принципів у житті. Студенти будуть заохочені до самостійного дослідження тексту, формування власних висновків і застосування отриманих знань для вирішення актуальних питань сучасного християнства.</w:t>
      </w:r>
    </w:p>
    <w:p w:rsidR="00A04F2B" w:rsidRPr="00A04F2B" w:rsidRDefault="00A04F2B" w:rsidP="00A04F2B">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AA5F8E" w:rsidRPr="00D805F2" w:rsidRDefault="00D805F2" w:rsidP="00A04F2B">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eastAsia="ru-RU" w:bidi="he-IL"/>
        </w:rPr>
        <w:t>Ц</w:t>
      </w:r>
      <w:r w:rsidRPr="00D805F2">
        <w:rPr>
          <w:rFonts w:ascii="Times New Roman" w:eastAsia="Times New Roman" w:hAnsi="Times New Roman" w:cs="Times New Roman"/>
          <w:sz w:val="24"/>
          <w:szCs w:val="24"/>
          <w:u w:val="single"/>
          <w:lang w:val="uk-UA" w:eastAsia="ru-RU" w:bidi="he-IL"/>
        </w:rPr>
        <w:t>ІЛІ І ЗАВДАННЯ КУРСУ</w:t>
      </w:r>
    </w:p>
    <w:p w:rsidR="00A04F2B" w:rsidRDefault="00A04F2B" w:rsidP="00A04F2B">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A04F2B" w:rsidRPr="00EB6179" w:rsidRDefault="00A04F2B" w:rsidP="00D805F2">
      <w:pPr>
        <w:pStyle w:val="a3"/>
        <w:numPr>
          <w:ilvl w:val="0"/>
          <w:numId w:val="10"/>
        </w:numPr>
        <w:spacing w:before="100" w:beforeAutospacing="1" w:after="100" w:afterAutospacing="1"/>
        <w:outlineLvl w:val="2"/>
        <w:rPr>
          <w:rFonts w:ascii="Times New Roman" w:eastAsia="Times New Roman" w:hAnsi="Times New Roman" w:cs="Times New Roman"/>
          <w:sz w:val="24"/>
          <w:szCs w:val="24"/>
          <w:lang w:eastAsia="ru-RU" w:bidi="he-IL"/>
        </w:rPr>
      </w:pPr>
      <w:r w:rsidRPr="000607F3">
        <w:rPr>
          <w:rFonts w:ascii="Times New Roman" w:eastAsia="Times New Roman" w:hAnsi="Times New Roman" w:cs="Times New Roman"/>
          <w:b/>
          <w:bCs/>
          <w:i/>
          <w:iCs/>
          <w:sz w:val="24"/>
          <w:szCs w:val="24"/>
          <w:lang w:eastAsia="ru-RU" w:bidi="he-IL"/>
        </w:rPr>
        <w:t>Дослідити</w:t>
      </w:r>
      <w:r w:rsidRPr="000607F3">
        <w:rPr>
          <w:rFonts w:ascii="Times New Roman" w:eastAsia="Times New Roman" w:hAnsi="Times New Roman" w:cs="Times New Roman"/>
          <w:b/>
          <w:bCs/>
          <w:sz w:val="24"/>
          <w:szCs w:val="24"/>
          <w:lang w:eastAsia="ru-RU" w:bidi="he-IL"/>
        </w:rPr>
        <w:t xml:space="preserve"> структуру і головні теми книги Даниїла</w:t>
      </w:r>
      <w:r w:rsidRPr="00A04F2B">
        <w:rPr>
          <w:rFonts w:ascii="Times New Roman" w:eastAsia="Times New Roman" w:hAnsi="Times New Roman" w:cs="Times New Roman"/>
          <w:sz w:val="24"/>
          <w:szCs w:val="24"/>
          <w:lang w:eastAsia="ru-RU" w:bidi="he-IL"/>
        </w:rPr>
        <w:t>.</w:t>
      </w:r>
    </w:p>
    <w:p w:rsid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eastAsia="ru-RU" w:bidi="he-IL"/>
        </w:rPr>
        <w:lastRenderedPageBreak/>
        <w:t>Курс має на меті всебічне та детальне дослідження структури книги Даниїла, що дозволить студентам побудувати чітке розуміння її організації та основних частин</w:t>
      </w:r>
      <w:r>
        <w:rPr>
          <w:rFonts w:ascii="Times New Roman" w:eastAsia="Times New Roman" w:hAnsi="Times New Roman" w:cs="Times New Roman"/>
          <w:sz w:val="24"/>
          <w:szCs w:val="24"/>
          <w:lang w:val="uk-UA" w:eastAsia="ru-RU" w:bidi="he-IL"/>
        </w:rPr>
        <w:t xml:space="preserve">. </w:t>
      </w:r>
    </w:p>
    <w:p w:rsid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Студенти досліджуватимуть основні теоло</w:t>
      </w:r>
      <w:r w:rsidR="000A6963">
        <w:rPr>
          <w:rFonts w:ascii="Times New Roman" w:eastAsia="Times New Roman" w:hAnsi="Times New Roman" w:cs="Times New Roman"/>
          <w:sz w:val="24"/>
          <w:szCs w:val="24"/>
          <w:lang w:val="uk-UA" w:eastAsia="ru-RU" w:bidi="he-IL"/>
        </w:rPr>
        <w:t>гічні теми, що присутні в книзі</w:t>
      </w:r>
      <w:r w:rsidRPr="00EB6179">
        <w:rPr>
          <w:rFonts w:ascii="Times New Roman" w:eastAsia="Times New Roman" w:hAnsi="Times New Roman" w:cs="Times New Roman"/>
          <w:sz w:val="24"/>
          <w:szCs w:val="24"/>
          <w:lang w:val="uk-UA" w:eastAsia="ru-RU" w:bidi="he-IL"/>
        </w:rPr>
        <w:t>, такі як Божий суверенітет, стосунки між Богом і народами, значення пророчих видінь та їхнє виконання. Особлива увага буде приділена зв'язку між історичними подіями та їх пророчим значенням, а також тлумаченню символіки, що зустрічається в книзі.</w:t>
      </w:r>
    </w:p>
    <w:p w:rsidR="00EB6179" w:rsidRP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A04F2B" w:rsidRPr="000607F3" w:rsidRDefault="00A04F2B" w:rsidP="00D805F2">
      <w:pPr>
        <w:pStyle w:val="a3"/>
        <w:numPr>
          <w:ilvl w:val="0"/>
          <w:numId w:val="10"/>
        </w:numPr>
        <w:spacing w:before="100" w:beforeAutospacing="1" w:after="100" w:afterAutospacing="1"/>
        <w:outlineLvl w:val="2"/>
        <w:rPr>
          <w:rFonts w:ascii="Times New Roman" w:eastAsia="Times New Roman" w:hAnsi="Times New Roman" w:cs="Times New Roman"/>
          <w:b/>
          <w:bCs/>
          <w:sz w:val="24"/>
          <w:szCs w:val="24"/>
          <w:lang w:eastAsia="ru-RU" w:bidi="he-IL"/>
        </w:rPr>
      </w:pPr>
      <w:r w:rsidRPr="000607F3">
        <w:rPr>
          <w:rFonts w:ascii="Times New Roman" w:eastAsia="Times New Roman" w:hAnsi="Times New Roman" w:cs="Times New Roman"/>
          <w:b/>
          <w:bCs/>
          <w:i/>
          <w:iCs/>
          <w:sz w:val="24"/>
          <w:szCs w:val="24"/>
          <w:lang w:eastAsia="ru-RU" w:bidi="he-IL"/>
        </w:rPr>
        <w:t>Підкреслити</w:t>
      </w:r>
      <w:r w:rsidRPr="000607F3">
        <w:rPr>
          <w:rFonts w:ascii="Times New Roman" w:eastAsia="Times New Roman" w:hAnsi="Times New Roman" w:cs="Times New Roman"/>
          <w:b/>
          <w:bCs/>
          <w:sz w:val="24"/>
          <w:szCs w:val="24"/>
          <w:lang w:eastAsia="ru-RU" w:bidi="he-IL"/>
        </w:rPr>
        <w:t xml:space="preserve"> істину про Боже всевладдя, Його керівництво над царствами та народами.</w:t>
      </w:r>
    </w:p>
    <w:p w:rsidR="00EB6179" w:rsidRDefault="00EB6179"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EB6179" w:rsidRPr="00E81DF7" w:rsidRDefault="00E81DF7"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r w:rsidRPr="00E81DF7">
        <w:rPr>
          <w:rFonts w:ascii="Times New Roman" w:eastAsia="Times New Roman" w:hAnsi="Times New Roman" w:cs="Times New Roman"/>
          <w:sz w:val="24"/>
          <w:szCs w:val="24"/>
          <w:lang w:val="uk-UA" w:eastAsia="ru-RU" w:bidi="he-IL"/>
        </w:rPr>
        <w:t>Однією з ключових цілей курс</w:t>
      </w:r>
      <w:r w:rsidR="000A6963">
        <w:rPr>
          <w:rFonts w:ascii="Times New Roman" w:eastAsia="Times New Roman" w:hAnsi="Times New Roman" w:cs="Times New Roman"/>
          <w:sz w:val="24"/>
          <w:szCs w:val="24"/>
          <w:lang w:val="uk-UA" w:eastAsia="ru-RU" w:bidi="he-IL"/>
        </w:rPr>
        <w:t xml:space="preserve">у є поглиблене розуміння того, що Бог є всевладним Володарем </w:t>
      </w:r>
      <w:r w:rsidRPr="00E81DF7">
        <w:rPr>
          <w:rFonts w:ascii="Times New Roman" w:eastAsia="Times New Roman" w:hAnsi="Times New Roman" w:cs="Times New Roman"/>
          <w:sz w:val="24"/>
          <w:szCs w:val="24"/>
          <w:lang w:val="uk-UA" w:eastAsia="ru-RU" w:bidi="he-IL"/>
        </w:rPr>
        <w:t xml:space="preserve"> історії. Студенти зосереджуватимуться на вивченні того, як Божа влада реалізується через історичні події, контроль над великими імперіями (Вавилон, Персія, Греція, Рим), а також у долі окремих осіб. Вивчення пророчих видінь, таких як зображення чотирьох звірів та статуї з різних металів, допоможе зрозуміти, як Бог визначає хід світової історії і як Він використовує людські імперії для зд</w:t>
      </w:r>
      <w:r w:rsidR="000A6963">
        <w:rPr>
          <w:rFonts w:ascii="Times New Roman" w:eastAsia="Times New Roman" w:hAnsi="Times New Roman" w:cs="Times New Roman"/>
          <w:sz w:val="24"/>
          <w:szCs w:val="24"/>
          <w:lang w:val="uk-UA" w:eastAsia="ru-RU" w:bidi="he-IL"/>
        </w:rPr>
        <w:t xml:space="preserve">ійснення Своїх суверенних планів. </w:t>
      </w:r>
      <w:r w:rsidRPr="00E81DF7">
        <w:rPr>
          <w:rFonts w:ascii="Times New Roman" w:eastAsia="Times New Roman" w:hAnsi="Times New Roman" w:cs="Times New Roman"/>
          <w:sz w:val="24"/>
          <w:szCs w:val="24"/>
          <w:lang w:val="uk-UA" w:eastAsia="ru-RU" w:bidi="he-IL"/>
        </w:rPr>
        <w:t>Це вивчення сприятиме більш глибокому усвідомленню Божого план</w:t>
      </w:r>
      <w:r w:rsidR="000A6963">
        <w:rPr>
          <w:rFonts w:ascii="Times New Roman" w:eastAsia="Times New Roman" w:hAnsi="Times New Roman" w:cs="Times New Roman"/>
          <w:sz w:val="24"/>
          <w:szCs w:val="24"/>
          <w:lang w:val="uk-UA" w:eastAsia="ru-RU" w:bidi="he-IL"/>
        </w:rPr>
        <w:t>у щодо всіх народів і народу</w:t>
      </w:r>
      <w:r w:rsidRPr="00E81DF7">
        <w:rPr>
          <w:rFonts w:ascii="Times New Roman" w:eastAsia="Times New Roman" w:hAnsi="Times New Roman" w:cs="Times New Roman"/>
          <w:sz w:val="24"/>
          <w:szCs w:val="24"/>
          <w:lang w:val="uk-UA" w:eastAsia="ru-RU" w:bidi="he-IL"/>
        </w:rPr>
        <w:t xml:space="preserve"> Ізраїлю.</w:t>
      </w:r>
      <w:r w:rsidR="000A6963">
        <w:rPr>
          <w:rFonts w:ascii="Times New Roman" w:eastAsia="Times New Roman" w:hAnsi="Times New Roman" w:cs="Times New Roman"/>
          <w:sz w:val="24"/>
          <w:szCs w:val="24"/>
          <w:lang w:val="uk-UA" w:eastAsia="ru-RU" w:bidi="he-IL"/>
        </w:rPr>
        <w:t xml:space="preserve"> </w:t>
      </w:r>
    </w:p>
    <w:p w:rsidR="00E81DF7" w:rsidRPr="00E81DF7" w:rsidRDefault="00E81DF7" w:rsidP="00EB6179">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A04F2B" w:rsidRPr="000607F3" w:rsidRDefault="00A04F2B" w:rsidP="00D805F2">
      <w:pPr>
        <w:pStyle w:val="a3"/>
        <w:numPr>
          <w:ilvl w:val="0"/>
          <w:numId w:val="10"/>
        </w:numPr>
        <w:spacing w:before="100" w:beforeAutospacing="1" w:after="100" w:afterAutospacing="1"/>
        <w:outlineLvl w:val="2"/>
        <w:rPr>
          <w:rFonts w:ascii="Times New Roman" w:eastAsia="Times New Roman" w:hAnsi="Times New Roman" w:cs="Times New Roman"/>
          <w:b/>
          <w:bCs/>
          <w:sz w:val="24"/>
          <w:szCs w:val="24"/>
          <w:lang w:eastAsia="ru-RU" w:bidi="he-IL"/>
        </w:rPr>
      </w:pPr>
      <w:r w:rsidRPr="000607F3">
        <w:rPr>
          <w:rFonts w:ascii="Times New Roman" w:eastAsia="Times New Roman" w:hAnsi="Times New Roman" w:cs="Times New Roman"/>
          <w:b/>
          <w:bCs/>
          <w:i/>
          <w:iCs/>
          <w:sz w:val="24"/>
          <w:szCs w:val="24"/>
          <w:lang w:eastAsia="ru-RU" w:bidi="he-IL"/>
        </w:rPr>
        <w:t>Розкрити</w:t>
      </w:r>
      <w:r w:rsidRPr="000607F3">
        <w:rPr>
          <w:rFonts w:ascii="Times New Roman" w:eastAsia="Times New Roman" w:hAnsi="Times New Roman" w:cs="Times New Roman"/>
          <w:b/>
          <w:bCs/>
          <w:sz w:val="24"/>
          <w:szCs w:val="24"/>
          <w:lang w:eastAsia="ru-RU" w:bidi="he-IL"/>
        </w:rPr>
        <w:t xml:space="preserve"> актуальність книги для віруючих у сучасному </w:t>
      </w:r>
      <w:proofErr w:type="gramStart"/>
      <w:r w:rsidRPr="000607F3">
        <w:rPr>
          <w:rFonts w:ascii="Times New Roman" w:eastAsia="Times New Roman" w:hAnsi="Times New Roman" w:cs="Times New Roman"/>
          <w:b/>
          <w:bCs/>
          <w:sz w:val="24"/>
          <w:szCs w:val="24"/>
          <w:lang w:eastAsia="ru-RU" w:bidi="he-IL"/>
        </w:rPr>
        <w:t>св</w:t>
      </w:r>
      <w:proofErr w:type="gramEnd"/>
      <w:r w:rsidRPr="000607F3">
        <w:rPr>
          <w:rFonts w:ascii="Times New Roman" w:eastAsia="Times New Roman" w:hAnsi="Times New Roman" w:cs="Times New Roman"/>
          <w:b/>
          <w:bCs/>
          <w:sz w:val="24"/>
          <w:szCs w:val="24"/>
          <w:lang w:eastAsia="ru-RU" w:bidi="he-IL"/>
        </w:rPr>
        <w:t>іті.</w:t>
      </w:r>
    </w:p>
    <w:p w:rsidR="00E81DF7" w:rsidRDefault="00E81DF7" w:rsidP="00E81DF7">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E81DF7" w:rsidRDefault="00E81DF7" w:rsidP="00E81DF7">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r w:rsidRPr="00E81DF7">
        <w:rPr>
          <w:rFonts w:ascii="Times New Roman" w:eastAsia="Times New Roman" w:hAnsi="Times New Roman" w:cs="Times New Roman"/>
          <w:sz w:val="24"/>
          <w:szCs w:val="24"/>
          <w:lang w:eastAsia="ru-RU" w:bidi="he-IL"/>
        </w:rPr>
        <w:t>Книга Даниїла має величезне значення для сучасних християн, оскільки вона містить уроки для життя віруючих у будь-який історичний період. Курс розкриє, як уроки з життя Даниїла і його друзів (їхня вірність, моральна стійкість, готовність до випробувань) залишаються актуальними для віруючих у сучасному світі, особливо в умовах переслідувань, політичних змін та духовних криз. Студенти будуть вивчати, як книга Даниїла навчає реагувати на виклики сучасного світу, зберігаючи вірність Богу та залишаючись свідками Його могутності в усіх обставинах життя.</w:t>
      </w:r>
    </w:p>
    <w:p w:rsidR="00E81DF7" w:rsidRPr="00E81DF7" w:rsidRDefault="00E81DF7" w:rsidP="00E81DF7">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A04F2B" w:rsidRPr="00E81DF7" w:rsidRDefault="00A04F2B" w:rsidP="00D805F2">
      <w:pPr>
        <w:pStyle w:val="a3"/>
        <w:numPr>
          <w:ilvl w:val="0"/>
          <w:numId w:val="10"/>
        </w:numPr>
        <w:spacing w:before="100" w:beforeAutospacing="1" w:after="100" w:afterAutospacing="1"/>
        <w:outlineLvl w:val="2"/>
        <w:rPr>
          <w:rFonts w:ascii="Times New Roman" w:eastAsia="Times New Roman" w:hAnsi="Times New Roman" w:cs="Times New Roman"/>
          <w:sz w:val="24"/>
          <w:szCs w:val="24"/>
          <w:lang w:eastAsia="ru-RU" w:bidi="he-IL"/>
        </w:rPr>
      </w:pPr>
      <w:r w:rsidRPr="000607F3">
        <w:rPr>
          <w:rFonts w:ascii="Times New Roman" w:eastAsia="Times New Roman" w:hAnsi="Times New Roman" w:cs="Times New Roman"/>
          <w:b/>
          <w:bCs/>
          <w:i/>
          <w:iCs/>
          <w:sz w:val="24"/>
          <w:szCs w:val="24"/>
          <w:lang w:eastAsia="ru-RU" w:bidi="he-IL"/>
        </w:rPr>
        <w:t>Прищепити</w:t>
      </w:r>
      <w:r w:rsidRPr="000607F3">
        <w:rPr>
          <w:rFonts w:ascii="Times New Roman" w:eastAsia="Times New Roman" w:hAnsi="Times New Roman" w:cs="Times New Roman"/>
          <w:b/>
          <w:bCs/>
          <w:sz w:val="24"/>
          <w:szCs w:val="24"/>
          <w:lang w:eastAsia="ru-RU" w:bidi="he-IL"/>
        </w:rPr>
        <w:t xml:space="preserve"> студентам любов до самостійного вивчення Писання</w:t>
      </w:r>
      <w:r w:rsidRPr="00A04F2B">
        <w:rPr>
          <w:rFonts w:ascii="Times New Roman" w:eastAsia="Times New Roman" w:hAnsi="Times New Roman" w:cs="Times New Roman"/>
          <w:sz w:val="24"/>
          <w:szCs w:val="24"/>
          <w:lang w:eastAsia="ru-RU" w:bidi="he-IL"/>
        </w:rPr>
        <w:t>.</w:t>
      </w:r>
    </w:p>
    <w:p w:rsidR="00E81DF7" w:rsidRDefault="00E81DF7" w:rsidP="00E81DF7">
      <w:pPr>
        <w:pStyle w:val="a3"/>
        <w:spacing w:before="100" w:beforeAutospacing="1" w:after="100" w:afterAutospacing="1"/>
        <w:ind w:left="1440"/>
        <w:outlineLvl w:val="2"/>
        <w:rPr>
          <w:rFonts w:ascii="Times New Roman" w:eastAsia="Times New Roman" w:hAnsi="Times New Roman" w:cs="Times New Roman"/>
          <w:sz w:val="24"/>
          <w:szCs w:val="24"/>
          <w:lang w:val="uk-UA" w:eastAsia="ru-RU" w:bidi="he-IL"/>
        </w:rPr>
      </w:pPr>
    </w:p>
    <w:p w:rsidR="00E81DF7" w:rsidRPr="00A04F2B" w:rsidRDefault="00E81DF7" w:rsidP="00E81DF7">
      <w:pPr>
        <w:pStyle w:val="a3"/>
        <w:spacing w:before="100" w:beforeAutospacing="1" w:after="100" w:afterAutospacing="1"/>
        <w:ind w:left="1440"/>
        <w:outlineLvl w:val="2"/>
        <w:rPr>
          <w:rFonts w:ascii="Times New Roman" w:eastAsia="Times New Roman" w:hAnsi="Times New Roman" w:cs="Times New Roman"/>
          <w:sz w:val="24"/>
          <w:szCs w:val="24"/>
          <w:lang w:eastAsia="ru-RU" w:bidi="he-IL"/>
        </w:rPr>
      </w:pPr>
      <w:r w:rsidRPr="00E81DF7">
        <w:rPr>
          <w:rFonts w:ascii="Times New Roman" w:eastAsia="Times New Roman" w:hAnsi="Times New Roman" w:cs="Times New Roman"/>
          <w:sz w:val="24"/>
          <w:szCs w:val="24"/>
          <w:lang w:val="uk-UA" w:eastAsia="ru-RU" w:bidi="he-IL"/>
        </w:rPr>
        <w:t>Окрім теоретичних знань, курс має на меті розвивати в студентів навички самостійного вивчення Святого Письма, стимулюючи їх до глибшого занурення в текст книги Даниїла. Студенти будуть заохочені до самостійного дослідження, вивчення біблійних коментарів та літератури, що допоможе їм краще зрозуміти складні теологічні питання та застосувати отримані знання на практиці. Важливим аспектом курсу є формува</w:t>
      </w:r>
      <w:r>
        <w:rPr>
          <w:rFonts w:ascii="Times New Roman" w:eastAsia="Times New Roman" w:hAnsi="Times New Roman" w:cs="Times New Roman"/>
          <w:sz w:val="24"/>
          <w:szCs w:val="24"/>
          <w:lang w:val="uk-UA" w:eastAsia="ru-RU" w:bidi="he-IL"/>
        </w:rPr>
        <w:t xml:space="preserve">ння здатності </w:t>
      </w:r>
      <w:r w:rsidRPr="00E81DF7">
        <w:rPr>
          <w:rFonts w:ascii="Times New Roman" w:eastAsia="Times New Roman" w:hAnsi="Times New Roman" w:cs="Times New Roman"/>
          <w:sz w:val="24"/>
          <w:szCs w:val="24"/>
          <w:lang w:val="uk-UA" w:eastAsia="ru-RU" w:bidi="he-IL"/>
        </w:rPr>
        <w:t xml:space="preserve">аналізувати біблійні тексти в їхньому контексті та </w:t>
      </w:r>
      <w:r w:rsidRPr="00E81DF7">
        <w:rPr>
          <w:rFonts w:ascii="Times New Roman" w:eastAsia="Times New Roman" w:hAnsi="Times New Roman" w:cs="Times New Roman"/>
          <w:sz w:val="24"/>
          <w:szCs w:val="24"/>
          <w:lang w:val="uk-UA" w:eastAsia="ru-RU" w:bidi="he-IL"/>
        </w:rPr>
        <w:lastRenderedPageBreak/>
        <w:t xml:space="preserve">застосовувати біблійні істини в конкретних життєвих ситуаціях. </w:t>
      </w:r>
      <w:r w:rsidRPr="00E81DF7">
        <w:rPr>
          <w:rFonts w:ascii="Times New Roman" w:eastAsia="Times New Roman" w:hAnsi="Times New Roman" w:cs="Times New Roman"/>
          <w:sz w:val="24"/>
          <w:szCs w:val="24"/>
          <w:lang w:eastAsia="ru-RU" w:bidi="he-IL"/>
        </w:rPr>
        <w:t>Це сприятиме глибокому формуванню християнського світогляду, що ґрунтується на Божому слові.</w:t>
      </w:r>
    </w:p>
    <w:p w:rsidR="00A04F2B" w:rsidRPr="00C83A42" w:rsidRDefault="00A04F2B" w:rsidP="00A04F2B">
      <w:pPr>
        <w:pStyle w:val="a3"/>
        <w:spacing w:before="100" w:beforeAutospacing="1" w:after="100" w:afterAutospacing="1" w:line="240" w:lineRule="auto"/>
        <w:ind w:left="1440"/>
        <w:outlineLvl w:val="2"/>
        <w:rPr>
          <w:rFonts w:ascii="Times New Roman" w:eastAsia="Times New Roman" w:hAnsi="Times New Roman" w:cs="Times New Roman"/>
          <w:sz w:val="24"/>
          <w:szCs w:val="24"/>
          <w:lang w:val="uk-UA" w:eastAsia="ru-RU" w:bidi="he-IL"/>
        </w:rPr>
      </w:pPr>
    </w:p>
    <w:p w:rsidR="00A04F2B" w:rsidRPr="00D805F2" w:rsidRDefault="00D805F2" w:rsidP="00A04F2B">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val="uk-UA" w:eastAsia="ru-RU" w:bidi="he-IL"/>
        </w:rPr>
      </w:pPr>
      <w:r w:rsidRPr="00D805F2">
        <w:rPr>
          <w:rFonts w:ascii="Times New Roman" w:eastAsia="Times New Roman" w:hAnsi="Times New Roman" w:cs="Times New Roman"/>
          <w:sz w:val="24"/>
          <w:szCs w:val="24"/>
          <w:u w:val="single"/>
          <w:lang w:val="uk-UA" w:eastAsia="ru-RU" w:bidi="he-IL"/>
        </w:rPr>
        <w:t>РЕЗУЛЬТАТИ НАВЧАННЯ</w:t>
      </w:r>
    </w:p>
    <w:p w:rsidR="00A04F2B" w:rsidRDefault="00A04F2B" w:rsidP="00A04F2B">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A04F2B" w:rsidRPr="00A04F2B" w:rsidRDefault="00A04F2B" w:rsidP="00A04F2B">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По завершенню курсу студенти зможуть:</w:t>
      </w:r>
    </w:p>
    <w:p w:rsidR="00A04F2B" w:rsidRPr="00A04F2B" w:rsidRDefault="00A04F2B" w:rsidP="00A04F2B">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A04F2B" w:rsidRPr="00A04F2B" w:rsidRDefault="00A04F2B" w:rsidP="00D805F2">
      <w:pPr>
        <w:pStyle w:val="a3"/>
        <w:numPr>
          <w:ilvl w:val="0"/>
          <w:numId w:val="11"/>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Розуміти та пояснювати ключові богословські теми книги Даниїла.</w:t>
      </w:r>
    </w:p>
    <w:p w:rsidR="00A04F2B" w:rsidRPr="00A04F2B" w:rsidRDefault="00A04F2B" w:rsidP="00D805F2">
      <w:pPr>
        <w:pStyle w:val="a3"/>
        <w:numPr>
          <w:ilvl w:val="0"/>
          <w:numId w:val="11"/>
        </w:numPr>
        <w:spacing w:before="100" w:beforeAutospacing="1" w:after="100" w:afterAutospacing="1"/>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Застосовувати</w:t>
      </w:r>
      <w:r w:rsidRPr="00A04F2B">
        <w:rPr>
          <w:rFonts w:ascii="Times New Roman" w:eastAsia="Times New Roman" w:hAnsi="Times New Roman" w:cs="Times New Roman"/>
          <w:sz w:val="24"/>
          <w:szCs w:val="24"/>
          <w:lang w:val="uk-UA" w:eastAsia="ru-RU" w:bidi="he-IL"/>
        </w:rPr>
        <w:t xml:space="preserve"> вивчені принципи у своєму християнському житті.</w:t>
      </w:r>
    </w:p>
    <w:p w:rsidR="00A04F2B" w:rsidRDefault="00A04F2B" w:rsidP="00D805F2">
      <w:pPr>
        <w:pStyle w:val="a3"/>
        <w:numPr>
          <w:ilvl w:val="0"/>
          <w:numId w:val="11"/>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Чітко формулювати біблійне розуміння Божого суверенітету та його застосування.</w:t>
      </w:r>
    </w:p>
    <w:p w:rsidR="00C912BF" w:rsidRPr="00A04F2B" w:rsidRDefault="00C912BF" w:rsidP="00C912BF">
      <w:pPr>
        <w:pStyle w:val="a3"/>
        <w:spacing w:before="100" w:beforeAutospacing="1" w:after="100" w:afterAutospacing="1" w:line="240" w:lineRule="auto"/>
        <w:ind w:left="1440"/>
        <w:outlineLvl w:val="2"/>
        <w:rPr>
          <w:rFonts w:ascii="Times New Roman" w:eastAsia="Times New Roman" w:hAnsi="Times New Roman" w:cs="Times New Roman"/>
          <w:sz w:val="24"/>
          <w:szCs w:val="24"/>
          <w:lang w:val="uk-UA" w:eastAsia="ru-RU" w:bidi="he-IL"/>
        </w:rPr>
      </w:pPr>
    </w:p>
    <w:p w:rsidR="00D805F2" w:rsidRPr="00D805F2" w:rsidRDefault="00D805F2" w:rsidP="00D805F2">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7"/>
          <w:szCs w:val="27"/>
          <w:u w:val="single"/>
          <w:lang w:eastAsia="ru-RU" w:bidi="he-IL"/>
        </w:rPr>
      </w:pPr>
      <w:r w:rsidRPr="00D805F2">
        <w:rPr>
          <w:rFonts w:ascii="Times New Roman" w:eastAsia="Times New Roman" w:hAnsi="Times New Roman" w:cs="Times New Roman"/>
          <w:sz w:val="24"/>
          <w:szCs w:val="24"/>
          <w:u w:val="single"/>
          <w:lang w:val="uk-UA" w:eastAsia="ru-RU" w:bidi="he-IL"/>
        </w:rPr>
        <w:t>КІЛЬКІСТЬ ГОДИН ТА КРЕДИТІВ</w:t>
      </w:r>
    </w:p>
    <w:p w:rsidR="00D805F2" w:rsidRPr="00D805F2" w:rsidRDefault="00D805F2" w:rsidP="00D805F2">
      <w:pPr>
        <w:pStyle w:val="a3"/>
        <w:spacing w:before="100" w:beforeAutospacing="1" w:after="100" w:afterAutospacing="1" w:line="240" w:lineRule="auto"/>
        <w:outlineLvl w:val="2"/>
        <w:rPr>
          <w:rFonts w:ascii="Times New Roman" w:eastAsia="Times New Roman" w:hAnsi="Times New Roman" w:cs="Times New Roman"/>
          <w:sz w:val="27"/>
          <w:szCs w:val="27"/>
          <w:u w:val="single"/>
          <w:lang w:eastAsia="ru-RU" w:bidi="he-IL"/>
        </w:rPr>
      </w:pPr>
    </w:p>
    <w:p w:rsidR="00D805F2" w:rsidRPr="001D4F8C" w:rsidRDefault="00AA5F8E" w:rsidP="001D4F8C">
      <w:pPr>
        <w:pStyle w:val="a3"/>
        <w:numPr>
          <w:ilvl w:val="0"/>
          <w:numId w:val="15"/>
        </w:numPr>
        <w:rPr>
          <w:rFonts w:ascii="Times New Roman" w:eastAsia="Times New Roman" w:hAnsi="Times New Roman" w:cs="Times New Roman"/>
          <w:sz w:val="24"/>
          <w:szCs w:val="24"/>
          <w:lang w:val="uk-UA" w:eastAsia="ru-RU" w:bidi="he-IL"/>
        </w:rPr>
      </w:pPr>
      <w:r w:rsidRPr="001D4F8C">
        <w:rPr>
          <w:rFonts w:ascii="Times New Roman" w:eastAsia="Times New Roman" w:hAnsi="Times New Roman" w:cs="Times New Roman"/>
          <w:b/>
          <w:bCs/>
          <w:sz w:val="24"/>
          <w:szCs w:val="24"/>
          <w:lang w:eastAsia="ru-RU" w:bidi="he-IL"/>
        </w:rPr>
        <w:t>Загальна кількість годин</w:t>
      </w:r>
      <w:r w:rsidR="001D4F8C">
        <w:rPr>
          <w:rFonts w:ascii="Times New Roman" w:eastAsia="Times New Roman" w:hAnsi="Times New Roman" w:cs="Times New Roman"/>
          <w:sz w:val="24"/>
          <w:szCs w:val="24"/>
          <w:lang w:eastAsia="ru-RU" w:bidi="he-IL"/>
        </w:rPr>
        <w:t xml:space="preserve">: </w:t>
      </w:r>
      <w:r w:rsidR="001D4F8C" w:rsidRPr="001D4F8C">
        <w:rPr>
          <w:rFonts w:ascii="Times New Roman" w:eastAsia="Times New Roman" w:hAnsi="Times New Roman" w:cs="Times New Roman"/>
          <w:sz w:val="24"/>
          <w:szCs w:val="24"/>
          <w:lang w:val="uk-UA" w:eastAsia="ru-RU" w:bidi="he-IL"/>
        </w:rPr>
        <w:t>60 годин (2,3 кредита)</w:t>
      </w:r>
    </w:p>
    <w:p w:rsidR="00D805F2" w:rsidRDefault="00C912BF" w:rsidP="00D805F2">
      <w:pPr>
        <w:pStyle w:val="a3"/>
        <w:numPr>
          <w:ilvl w:val="0"/>
          <w:numId w:val="15"/>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D805F2">
        <w:rPr>
          <w:rFonts w:ascii="Times New Roman" w:eastAsia="Times New Roman" w:hAnsi="Times New Roman" w:cs="Times New Roman"/>
          <w:b/>
          <w:bCs/>
          <w:sz w:val="24"/>
          <w:szCs w:val="24"/>
          <w:lang w:eastAsia="ru-RU" w:bidi="he-IL"/>
        </w:rPr>
        <w:t>Лекці</w:t>
      </w:r>
      <w:r w:rsidRPr="00D805F2">
        <w:rPr>
          <w:rFonts w:ascii="Times New Roman" w:eastAsia="Times New Roman" w:hAnsi="Times New Roman" w:cs="Times New Roman"/>
          <w:b/>
          <w:bCs/>
          <w:sz w:val="24"/>
          <w:szCs w:val="24"/>
          <w:lang w:val="uk-UA" w:eastAsia="ru-RU" w:bidi="he-IL"/>
        </w:rPr>
        <w:t>йні заняття</w:t>
      </w:r>
      <w:r w:rsidR="00AA5F8E" w:rsidRPr="00D805F2">
        <w:rPr>
          <w:rFonts w:ascii="Times New Roman" w:eastAsia="Times New Roman" w:hAnsi="Times New Roman" w:cs="Times New Roman"/>
          <w:sz w:val="24"/>
          <w:szCs w:val="24"/>
          <w:lang w:eastAsia="ru-RU" w:bidi="he-IL"/>
        </w:rPr>
        <w:t>: 12 годин (по 40 хв)</w:t>
      </w:r>
    </w:p>
    <w:p w:rsidR="00C912BF" w:rsidRDefault="001D4F8C" w:rsidP="00E81DF7">
      <w:pPr>
        <w:pStyle w:val="a3"/>
        <w:numPr>
          <w:ilvl w:val="0"/>
          <w:numId w:val="15"/>
        </w:numPr>
        <w:spacing w:before="100" w:beforeAutospacing="1" w:after="100" w:afterAutospacing="1"/>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b/>
          <w:bCs/>
          <w:sz w:val="24"/>
          <w:szCs w:val="24"/>
          <w:lang w:val="uk-UA" w:eastAsia="ru-RU" w:bidi="he-IL"/>
        </w:rPr>
        <w:t>Читання літератури</w:t>
      </w:r>
      <w:r w:rsidR="00C912BF" w:rsidRPr="00D805F2">
        <w:rPr>
          <w:rFonts w:ascii="Times New Roman" w:eastAsia="Times New Roman" w:hAnsi="Times New Roman" w:cs="Times New Roman"/>
          <w:sz w:val="24"/>
          <w:szCs w:val="24"/>
          <w:lang w:eastAsia="ru-RU" w:bidi="he-IL"/>
        </w:rPr>
        <w:t xml:space="preserve">: </w:t>
      </w:r>
      <w:r>
        <w:rPr>
          <w:rFonts w:ascii="Times New Roman" w:eastAsia="Times New Roman" w:hAnsi="Times New Roman" w:cs="Times New Roman"/>
          <w:sz w:val="24"/>
          <w:szCs w:val="24"/>
          <w:lang w:val="uk-UA" w:eastAsia="ru-RU" w:bidi="he-IL"/>
        </w:rPr>
        <w:t>14,2</w:t>
      </w:r>
      <w:r w:rsidR="00C912BF" w:rsidRPr="00D805F2">
        <w:rPr>
          <w:rFonts w:ascii="Times New Roman" w:eastAsia="Times New Roman" w:hAnsi="Times New Roman" w:cs="Times New Roman"/>
          <w:sz w:val="24"/>
          <w:szCs w:val="24"/>
          <w:lang w:eastAsia="ru-RU" w:bidi="he-IL"/>
        </w:rPr>
        <w:t xml:space="preserve"> годин</w:t>
      </w:r>
    </w:p>
    <w:p w:rsidR="001D4F8C" w:rsidRPr="001D4F8C" w:rsidRDefault="001D4F8C" w:rsidP="001D4F8C">
      <w:pPr>
        <w:pStyle w:val="a3"/>
        <w:numPr>
          <w:ilvl w:val="0"/>
          <w:numId w:val="15"/>
        </w:numPr>
        <w:rPr>
          <w:rFonts w:ascii="Times New Roman" w:eastAsia="Times New Roman" w:hAnsi="Times New Roman" w:cs="Times New Roman"/>
          <w:sz w:val="24"/>
          <w:szCs w:val="24"/>
          <w:lang w:val="uk-UA" w:eastAsia="ru-RU" w:bidi="he-IL"/>
        </w:rPr>
      </w:pPr>
      <w:r w:rsidRPr="001D4F8C">
        <w:rPr>
          <w:rFonts w:ascii="Times New Roman" w:eastAsia="Times New Roman" w:hAnsi="Times New Roman" w:cs="Times New Roman"/>
          <w:b/>
          <w:bCs/>
          <w:sz w:val="24"/>
          <w:szCs w:val="24"/>
          <w:lang w:val="uk-UA" w:eastAsia="ru-RU" w:bidi="he-IL"/>
        </w:rPr>
        <w:t>Написання курсової роботи</w:t>
      </w:r>
      <w:r w:rsidRPr="001D4F8C">
        <w:rPr>
          <w:rFonts w:ascii="Times New Roman" w:eastAsia="Times New Roman" w:hAnsi="Times New Roman" w:cs="Times New Roman"/>
          <w:sz w:val="24"/>
          <w:szCs w:val="24"/>
          <w:lang w:val="uk-UA" w:eastAsia="ru-RU" w:bidi="he-IL"/>
        </w:rPr>
        <w:t>: 30</w:t>
      </w:r>
      <w:r>
        <w:rPr>
          <w:rFonts w:ascii="Times New Roman" w:eastAsia="Times New Roman" w:hAnsi="Times New Roman" w:cs="Times New Roman"/>
          <w:sz w:val="24"/>
          <w:szCs w:val="24"/>
          <w:lang w:val="uk-UA" w:eastAsia="ru-RU" w:bidi="he-IL"/>
        </w:rPr>
        <w:t xml:space="preserve"> годин</w:t>
      </w:r>
      <w:bookmarkStart w:id="0" w:name="_GoBack"/>
      <w:bookmarkEnd w:id="0"/>
    </w:p>
    <w:p w:rsidR="00E81DF7" w:rsidRPr="00E81DF7" w:rsidRDefault="00E81DF7" w:rsidP="00E81DF7">
      <w:pPr>
        <w:pStyle w:val="a3"/>
        <w:spacing w:before="100" w:beforeAutospacing="1" w:after="100" w:afterAutospacing="1"/>
        <w:ind w:left="1428"/>
        <w:outlineLvl w:val="2"/>
        <w:rPr>
          <w:rFonts w:ascii="Times New Roman" w:eastAsia="Times New Roman" w:hAnsi="Times New Roman" w:cs="Times New Roman"/>
          <w:sz w:val="24"/>
          <w:szCs w:val="24"/>
          <w:lang w:val="uk-UA" w:eastAsia="ru-RU" w:bidi="he-IL"/>
        </w:rPr>
      </w:pPr>
    </w:p>
    <w:p w:rsidR="00AA5F8E" w:rsidRPr="00D805F2" w:rsidRDefault="00D805F2" w:rsidP="00C912BF">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val="uk-UA" w:eastAsia="ru-RU" w:bidi="he-IL"/>
        </w:rPr>
        <w:t>ТЕМИ КУРСУ</w:t>
      </w:r>
    </w:p>
    <w:p w:rsidR="00C912BF" w:rsidRDefault="00C912BF" w:rsidP="00C912BF">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tbl>
      <w:tblPr>
        <w:tblStyle w:val="a4"/>
        <w:tblW w:w="0" w:type="auto"/>
        <w:tblInd w:w="720" w:type="dxa"/>
        <w:tblLook w:val="04A0" w:firstRow="1" w:lastRow="0" w:firstColumn="1" w:lastColumn="0" w:noHBand="0" w:noVBand="1"/>
      </w:tblPr>
      <w:tblGrid>
        <w:gridCol w:w="2932"/>
        <w:gridCol w:w="5634"/>
      </w:tblGrid>
      <w:tr w:rsidR="00C912BF" w:rsidTr="004C4AA5">
        <w:trPr>
          <w:trHeight w:val="432"/>
        </w:trPr>
        <w:tc>
          <w:tcPr>
            <w:tcW w:w="2932" w:type="dxa"/>
          </w:tcPr>
          <w:p w:rsidR="00C912BF" w:rsidRPr="00D805F2" w:rsidRDefault="00D805F2" w:rsidP="00C912BF">
            <w:pPr>
              <w:pStyle w:val="a3"/>
              <w:spacing w:before="100" w:beforeAutospacing="1" w:after="100" w:afterAutospacing="1"/>
              <w:ind w:left="0"/>
              <w:jc w:val="center"/>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ТЕМА</w:t>
            </w:r>
          </w:p>
        </w:tc>
        <w:tc>
          <w:tcPr>
            <w:tcW w:w="5634" w:type="dxa"/>
          </w:tcPr>
          <w:p w:rsidR="00C912BF" w:rsidRPr="00D805F2" w:rsidRDefault="00D805F2" w:rsidP="00C912BF">
            <w:pPr>
              <w:pStyle w:val="a3"/>
              <w:spacing w:before="100" w:beforeAutospacing="1" w:after="100" w:afterAutospacing="1"/>
              <w:ind w:left="0"/>
              <w:jc w:val="center"/>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ВИКЛАД ЗМІСТУ ТЕМИ</w:t>
            </w:r>
          </w:p>
        </w:tc>
      </w:tr>
      <w:tr w:rsidR="00C912BF" w:rsidTr="00D805F2">
        <w:trPr>
          <w:trHeight w:val="3103"/>
        </w:trPr>
        <w:tc>
          <w:tcPr>
            <w:tcW w:w="2932" w:type="dxa"/>
          </w:tcPr>
          <w:p w:rsidR="00C912BF" w:rsidRDefault="00D805F2"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D805F2">
              <w:rPr>
                <w:rFonts w:ascii="Times New Roman" w:eastAsia="Times New Roman" w:hAnsi="Times New Roman" w:cs="Times New Roman"/>
                <w:sz w:val="24"/>
                <w:szCs w:val="24"/>
                <w:u w:val="single"/>
                <w:lang w:val="uk-UA" w:eastAsia="ru-RU" w:bidi="he-IL"/>
              </w:rPr>
              <w:t>ВСТУП ДО КНИГИ ДАНИЇЛА</w:t>
            </w:r>
            <w:r w:rsidR="00C912BF">
              <w:rPr>
                <w:rFonts w:ascii="Times New Roman" w:eastAsia="Times New Roman" w:hAnsi="Times New Roman" w:cs="Times New Roman"/>
                <w:sz w:val="24"/>
                <w:szCs w:val="24"/>
                <w:lang w:val="uk-UA" w:eastAsia="ru-RU" w:bidi="he-IL"/>
              </w:rPr>
              <w:t xml:space="preserve">: історичний </w:t>
            </w:r>
            <w:r w:rsidR="00C912BF" w:rsidRPr="00C912BF">
              <w:rPr>
                <w:rFonts w:ascii="Times New Roman" w:eastAsia="Times New Roman" w:hAnsi="Times New Roman" w:cs="Times New Roman"/>
                <w:sz w:val="24"/>
                <w:szCs w:val="24"/>
                <w:lang w:val="uk-UA" w:eastAsia="ru-RU" w:bidi="he-IL"/>
              </w:rPr>
              <w:t>та культурний контекст</w:t>
            </w:r>
            <w:r w:rsidR="004C4AA5">
              <w:rPr>
                <w:rFonts w:ascii="Times New Roman" w:eastAsia="Times New Roman" w:hAnsi="Times New Roman" w:cs="Times New Roman"/>
                <w:sz w:val="24"/>
                <w:szCs w:val="24"/>
                <w:lang w:val="uk-UA" w:eastAsia="ru-RU" w:bidi="he-IL"/>
              </w:rPr>
              <w:t>.</w:t>
            </w:r>
          </w:p>
        </w:tc>
        <w:tc>
          <w:tcPr>
            <w:tcW w:w="5634" w:type="dxa"/>
          </w:tcPr>
          <w:p w:rsidR="00C912BF" w:rsidRPr="000A6963" w:rsidRDefault="000A6963"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0A6963">
              <w:rPr>
                <w:rFonts w:ascii="Times New Roman" w:eastAsia="Times New Roman" w:hAnsi="Times New Roman" w:cs="Times New Roman"/>
                <w:sz w:val="24"/>
                <w:szCs w:val="24"/>
                <w:lang w:val="uk-UA" w:eastAsia="ru-RU" w:bidi="he-IL"/>
              </w:rPr>
              <w:t>У вступі до книги Даниїла аналізуються основні аспекти, що допомагають краще зрозуміти її зміст. Наведено інформацію про час написання, авторство та ключові історичні події, пов'язані з Вавилонським полоном. Окрім того, розглядаються культурні та релігійні реалії того часу, зокрема вплив вавилонської та інших імперій на життя ізраїльтян. Особливу увагу приділено пророчим аспектам книги, її теологічному значенню та вираженню Божої влади над світовими імперіями.</w:t>
            </w:r>
          </w:p>
        </w:tc>
      </w:tr>
      <w:tr w:rsidR="00C912BF" w:rsidTr="00E3045B">
        <w:trPr>
          <w:trHeight w:val="4526"/>
        </w:trPr>
        <w:tc>
          <w:tcPr>
            <w:tcW w:w="2932" w:type="dxa"/>
          </w:tcPr>
          <w:p w:rsidR="00C912BF" w:rsidRDefault="00D805F2"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lastRenderedPageBreak/>
              <w:t xml:space="preserve">Частина 1: </w:t>
            </w:r>
            <w:r w:rsidRPr="00D805F2">
              <w:rPr>
                <w:rFonts w:ascii="Times New Roman" w:eastAsia="Times New Roman" w:hAnsi="Times New Roman" w:cs="Times New Roman"/>
                <w:sz w:val="24"/>
                <w:szCs w:val="24"/>
                <w:u w:val="single"/>
                <w:lang w:val="uk-UA" w:eastAsia="ru-RU" w:bidi="he-IL"/>
              </w:rPr>
              <w:t>ВСЕВЛАДДЯ БОГА В ЖИТТІ ОКРЕМИХ ЛЮДЕЙ</w:t>
            </w:r>
            <w:r w:rsidR="00C912BF">
              <w:rPr>
                <w:rFonts w:ascii="Times New Roman" w:eastAsia="Times New Roman" w:hAnsi="Times New Roman" w:cs="Times New Roman"/>
                <w:sz w:val="24"/>
                <w:szCs w:val="24"/>
                <w:lang w:val="uk-UA" w:eastAsia="ru-RU" w:bidi="he-IL"/>
              </w:rPr>
              <w:t xml:space="preserve"> (Дан. 1). </w:t>
            </w:r>
          </w:p>
        </w:tc>
        <w:tc>
          <w:tcPr>
            <w:tcW w:w="5634" w:type="dxa"/>
          </w:tcPr>
          <w:p w:rsidR="00C912BF" w:rsidRDefault="000E1C56"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eastAsia="ru-RU" w:bidi="he-IL"/>
              </w:rPr>
            </w:pPr>
            <w:r w:rsidRPr="000E1C56">
              <w:rPr>
                <w:rFonts w:ascii="Times New Roman" w:eastAsia="Times New Roman" w:hAnsi="Times New Roman" w:cs="Times New Roman"/>
                <w:sz w:val="24"/>
                <w:szCs w:val="24"/>
                <w:lang w:eastAsia="ru-RU" w:bidi="he-IL"/>
              </w:rPr>
              <w:t>У цій частині книги Даниїла розглядається, як Божа влада виявляється в житті окремих людей, зокрема Даниїла та його трьох друзів. Особливу увагу приділено їхній вірності Богу в умовах вавилонського полону, коли вони потрапляють до царського двору і повинні зберігати свої релігійні переконання, незважаючи на тиск оточуючої культури. Цей розділ показує, як Бог керує життям своїх вірних навіть у складних і ворожих обставинах. Важливим моментом є те, як через їхню вірність і посл</w:t>
            </w:r>
            <w:r>
              <w:rPr>
                <w:rFonts w:ascii="Times New Roman" w:eastAsia="Times New Roman" w:hAnsi="Times New Roman" w:cs="Times New Roman"/>
                <w:sz w:val="24"/>
                <w:szCs w:val="24"/>
                <w:lang w:eastAsia="ru-RU" w:bidi="he-IL"/>
              </w:rPr>
              <w:t xml:space="preserve">ух Бог дарує їм мудрість і </w:t>
            </w:r>
            <w:r>
              <w:rPr>
                <w:rFonts w:ascii="Times New Roman" w:eastAsia="Times New Roman" w:hAnsi="Times New Roman" w:cs="Times New Roman"/>
                <w:sz w:val="24"/>
                <w:szCs w:val="24"/>
                <w:lang w:val="uk-UA" w:eastAsia="ru-RU" w:bidi="he-IL"/>
              </w:rPr>
              <w:t>прихильність</w:t>
            </w:r>
            <w:r w:rsidRPr="000E1C56">
              <w:rPr>
                <w:rFonts w:ascii="Times New Roman" w:eastAsia="Times New Roman" w:hAnsi="Times New Roman" w:cs="Times New Roman"/>
                <w:sz w:val="24"/>
                <w:szCs w:val="24"/>
                <w:lang w:eastAsia="ru-RU" w:bidi="he-IL"/>
              </w:rPr>
              <w:t xml:space="preserve"> перед царем Навуходоносором, демонструючи свою всевладність не тільки над народами, але й над індивідуальними життями.</w:t>
            </w:r>
          </w:p>
        </w:tc>
      </w:tr>
      <w:tr w:rsidR="00C912BF" w:rsidRPr="001D4F8C" w:rsidTr="00E3045B">
        <w:trPr>
          <w:trHeight w:val="4811"/>
        </w:trPr>
        <w:tc>
          <w:tcPr>
            <w:tcW w:w="2932" w:type="dxa"/>
          </w:tcPr>
          <w:p w:rsidR="00C912BF" w:rsidRDefault="004C4AA5"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Час</w:t>
            </w:r>
            <w:r w:rsidR="00D805F2">
              <w:rPr>
                <w:rFonts w:ascii="Times New Roman" w:eastAsia="Times New Roman" w:hAnsi="Times New Roman" w:cs="Times New Roman"/>
                <w:sz w:val="24"/>
                <w:szCs w:val="24"/>
                <w:lang w:val="uk-UA" w:eastAsia="ru-RU" w:bidi="he-IL"/>
              </w:rPr>
              <w:t xml:space="preserve">тина 2: </w:t>
            </w:r>
            <w:r w:rsidR="00D805F2" w:rsidRPr="00D805F2">
              <w:rPr>
                <w:rFonts w:ascii="Times New Roman" w:eastAsia="Times New Roman" w:hAnsi="Times New Roman" w:cs="Times New Roman"/>
                <w:sz w:val="24"/>
                <w:szCs w:val="24"/>
                <w:u w:val="single"/>
                <w:lang w:val="uk-UA" w:eastAsia="ru-RU" w:bidi="he-IL"/>
              </w:rPr>
              <w:t>ВСЕВЛАДДЯ БОГА В ІСТОРІЇ ЯЗИЧНИЦЬКИХ НАРОДІВ</w:t>
            </w:r>
            <w:r w:rsidR="00D805F2">
              <w:rPr>
                <w:rFonts w:ascii="Times New Roman" w:eastAsia="Times New Roman" w:hAnsi="Times New Roman" w:cs="Times New Roman"/>
                <w:sz w:val="24"/>
                <w:szCs w:val="24"/>
                <w:lang w:val="uk-UA" w:eastAsia="ru-RU" w:bidi="he-IL"/>
              </w:rPr>
              <w:t xml:space="preserve"> </w:t>
            </w:r>
            <w:r>
              <w:rPr>
                <w:rFonts w:ascii="Times New Roman" w:eastAsia="Times New Roman" w:hAnsi="Times New Roman" w:cs="Times New Roman"/>
                <w:sz w:val="24"/>
                <w:szCs w:val="24"/>
                <w:lang w:val="uk-UA" w:eastAsia="ru-RU" w:bidi="he-IL"/>
              </w:rPr>
              <w:t xml:space="preserve">(Дан. 2-7). </w:t>
            </w:r>
          </w:p>
        </w:tc>
        <w:tc>
          <w:tcPr>
            <w:tcW w:w="5634" w:type="dxa"/>
          </w:tcPr>
          <w:p w:rsidR="00C912BF" w:rsidRPr="000E1C56" w:rsidRDefault="000E1C56" w:rsidP="00E3045B">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0E1C56">
              <w:rPr>
                <w:rFonts w:ascii="Times New Roman" w:eastAsia="Times New Roman" w:hAnsi="Times New Roman" w:cs="Times New Roman"/>
                <w:sz w:val="24"/>
                <w:szCs w:val="24"/>
                <w:lang w:val="uk-UA" w:eastAsia="ru-RU" w:bidi="he-IL"/>
              </w:rPr>
              <w:t>У другій частині книги Даниїла розкривається прояв Божої влади в історії язичницьких народів і світових імперій. Через пророчі видіння, які отримує Даниїл, Бог відк</w:t>
            </w:r>
            <w:r w:rsidR="00E3045B">
              <w:rPr>
                <w:rFonts w:ascii="Times New Roman" w:eastAsia="Times New Roman" w:hAnsi="Times New Roman" w:cs="Times New Roman"/>
                <w:sz w:val="24"/>
                <w:szCs w:val="24"/>
                <w:lang w:val="uk-UA" w:eastAsia="ru-RU" w:bidi="he-IL"/>
              </w:rPr>
              <w:t xml:space="preserve">риває майбутнє великих імперій – </w:t>
            </w:r>
            <w:r w:rsidRPr="000E1C56">
              <w:rPr>
                <w:rFonts w:ascii="Times New Roman" w:eastAsia="Times New Roman" w:hAnsi="Times New Roman" w:cs="Times New Roman"/>
                <w:sz w:val="24"/>
                <w:szCs w:val="24"/>
                <w:lang w:val="uk-UA" w:eastAsia="ru-RU" w:bidi="he-IL"/>
              </w:rPr>
              <w:t xml:space="preserve"> Вавилонської, П</w:t>
            </w:r>
            <w:r w:rsidR="00E3045B">
              <w:rPr>
                <w:rFonts w:ascii="Times New Roman" w:eastAsia="Times New Roman" w:hAnsi="Times New Roman" w:cs="Times New Roman"/>
                <w:sz w:val="24"/>
                <w:szCs w:val="24"/>
                <w:lang w:val="uk-UA" w:eastAsia="ru-RU" w:bidi="he-IL"/>
              </w:rPr>
              <w:t xml:space="preserve">ерської, Грецької та Римської – </w:t>
            </w:r>
            <w:r w:rsidRPr="000E1C56">
              <w:rPr>
                <w:rFonts w:ascii="Times New Roman" w:eastAsia="Times New Roman" w:hAnsi="Times New Roman" w:cs="Times New Roman"/>
                <w:sz w:val="24"/>
                <w:szCs w:val="24"/>
                <w:lang w:val="uk-UA" w:eastAsia="ru-RU" w:bidi="he-IL"/>
              </w:rPr>
              <w:t>і показує їхню тимчасовість. Ці видіння демонструють, що всі людські імперії, хоч і здаються могутніми, знаходяться під суверенітетом Бога, і зрештою будуть знищені. Розділи цієї частини також висвітлюють, як навіть найбільші язичницькі правителі, такі як Навуходоносор, змушені визнавати Божу абсолютну владу. Ця част</w:t>
            </w:r>
            <w:r w:rsidR="00E3045B">
              <w:rPr>
                <w:rFonts w:ascii="Times New Roman" w:eastAsia="Times New Roman" w:hAnsi="Times New Roman" w:cs="Times New Roman"/>
                <w:sz w:val="24"/>
                <w:szCs w:val="24"/>
                <w:lang w:val="uk-UA" w:eastAsia="ru-RU" w:bidi="he-IL"/>
              </w:rPr>
              <w:t>ина книги підкреслює, як Бог у С</w:t>
            </w:r>
            <w:r w:rsidRPr="000E1C56">
              <w:rPr>
                <w:rFonts w:ascii="Times New Roman" w:eastAsia="Times New Roman" w:hAnsi="Times New Roman" w:cs="Times New Roman"/>
                <w:sz w:val="24"/>
                <w:szCs w:val="24"/>
                <w:lang w:val="uk-UA" w:eastAsia="ru-RU" w:bidi="he-IL"/>
              </w:rPr>
              <w:t>воєму всевладді керує долею</w:t>
            </w:r>
            <w:r w:rsidR="00E3045B">
              <w:rPr>
                <w:rFonts w:ascii="Times New Roman" w:eastAsia="Times New Roman" w:hAnsi="Times New Roman" w:cs="Times New Roman"/>
                <w:sz w:val="24"/>
                <w:szCs w:val="24"/>
                <w:lang w:val="uk-UA" w:eastAsia="ru-RU" w:bidi="he-IL"/>
              </w:rPr>
              <w:t xml:space="preserve"> народів і імперій, здійснюючи С</w:t>
            </w:r>
            <w:r w:rsidRPr="000E1C56">
              <w:rPr>
                <w:rFonts w:ascii="Times New Roman" w:eastAsia="Times New Roman" w:hAnsi="Times New Roman" w:cs="Times New Roman"/>
                <w:sz w:val="24"/>
                <w:szCs w:val="24"/>
                <w:lang w:val="uk-UA" w:eastAsia="ru-RU" w:bidi="he-IL"/>
              </w:rPr>
              <w:t>вої плани через історичні події.</w:t>
            </w:r>
          </w:p>
        </w:tc>
      </w:tr>
      <w:tr w:rsidR="004C4AA5" w:rsidTr="00E3045B">
        <w:trPr>
          <w:trHeight w:val="565"/>
        </w:trPr>
        <w:tc>
          <w:tcPr>
            <w:tcW w:w="2932" w:type="dxa"/>
          </w:tcPr>
          <w:p w:rsidR="004C4AA5" w:rsidRDefault="00D805F2"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Частина 3: </w:t>
            </w:r>
            <w:r w:rsidRPr="00D805F2">
              <w:rPr>
                <w:rFonts w:ascii="Times New Roman" w:eastAsia="Times New Roman" w:hAnsi="Times New Roman" w:cs="Times New Roman"/>
                <w:sz w:val="24"/>
                <w:szCs w:val="24"/>
                <w:u w:val="single"/>
                <w:lang w:val="uk-UA" w:eastAsia="ru-RU" w:bidi="he-IL"/>
              </w:rPr>
              <w:t>ВСЕВЛАДДЯ БОГА В ІСТОРІЇ ІЗРАЇЛЮ</w:t>
            </w:r>
            <w:r>
              <w:rPr>
                <w:rFonts w:ascii="Times New Roman" w:eastAsia="Times New Roman" w:hAnsi="Times New Roman" w:cs="Times New Roman"/>
                <w:sz w:val="24"/>
                <w:szCs w:val="24"/>
                <w:lang w:val="uk-UA" w:eastAsia="ru-RU" w:bidi="he-IL"/>
              </w:rPr>
              <w:t xml:space="preserve"> </w:t>
            </w:r>
            <w:r w:rsidR="004C4AA5">
              <w:rPr>
                <w:rFonts w:ascii="Times New Roman" w:eastAsia="Times New Roman" w:hAnsi="Times New Roman" w:cs="Times New Roman"/>
                <w:sz w:val="24"/>
                <w:szCs w:val="24"/>
                <w:lang w:val="uk-UA" w:eastAsia="ru-RU" w:bidi="he-IL"/>
              </w:rPr>
              <w:t xml:space="preserve">(Дан. 8-12). </w:t>
            </w:r>
          </w:p>
        </w:tc>
        <w:tc>
          <w:tcPr>
            <w:tcW w:w="5634" w:type="dxa"/>
          </w:tcPr>
          <w:p w:rsidR="004C4AA5" w:rsidRDefault="000E1C56" w:rsidP="00D805F2">
            <w:pPr>
              <w:pStyle w:val="a3"/>
              <w:spacing w:before="100" w:beforeAutospacing="1" w:after="100" w:afterAutospacing="1" w:line="276" w:lineRule="auto"/>
              <w:ind w:left="0"/>
              <w:outlineLvl w:val="2"/>
              <w:rPr>
                <w:rFonts w:ascii="Times New Roman" w:eastAsia="Times New Roman" w:hAnsi="Times New Roman" w:cs="Times New Roman"/>
                <w:sz w:val="24"/>
                <w:szCs w:val="24"/>
                <w:lang w:eastAsia="ru-RU" w:bidi="he-IL"/>
              </w:rPr>
            </w:pPr>
            <w:r w:rsidRPr="000E1C56">
              <w:rPr>
                <w:rFonts w:ascii="Times New Roman" w:eastAsia="Times New Roman" w:hAnsi="Times New Roman" w:cs="Times New Roman"/>
                <w:sz w:val="24"/>
                <w:szCs w:val="24"/>
                <w:lang w:eastAsia="ru-RU" w:bidi="he-IL"/>
              </w:rPr>
              <w:t>У третій частині книги Даниїла розглядається Божа влада у контексті історії Ізраїлю. Через пророчі видіння, які отримує Даниїл, Бог відкриває майбутні події, що стосуються Ізраїлю та його взаємин з іншими народами. Тут розкривається, як Бог, незважаючи на труднощі та переслідування, контролює долю свого народу, зокрема у часи завоювань та утисків з боку інших імперій, таких як Греція та Персія. У цих видіннях також показано, як Бог буде діяти в історії Ізраїл</w:t>
            </w:r>
            <w:r w:rsidR="00E3045B">
              <w:rPr>
                <w:rFonts w:ascii="Times New Roman" w:eastAsia="Times New Roman" w:hAnsi="Times New Roman" w:cs="Times New Roman"/>
                <w:sz w:val="24"/>
                <w:szCs w:val="24"/>
                <w:lang w:eastAsia="ru-RU" w:bidi="he-IL"/>
              </w:rPr>
              <w:t xml:space="preserve">ю до кінця часів, встановлюючи </w:t>
            </w:r>
            <w:r w:rsidR="00E3045B">
              <w:rPr>
                <w:rFonts w:ascii="Times New Roman" w:eastAsia="Times New Roman" w:hAnsi="Times New Roman" w:cs="Times New Roman"/>
                <w:sz w:val="24"/>
                <w:szCs w:val="24"/>
                <w:lang w:val="uk-UA" w:eastAsia="ru-RU" w:bidi="he-IL"/>
              </w:rPr>
              <w:t>С</w:t>
            </w:r>
            <w:r w:rsidR="00E3045B">
              <w:rPr>
                <w:rFonts w:ascii="Times New Roman" w:eastAsia="Times New Roman" w:hAnsi="Times New Roman" w:cs="Times New Roman"/>
                <w:sz w:val="24"/>
                <w:szCs w:val="24"/>
                <w:lang w:eastAsia="ru-RU" w:bidi="he-IL"/>
              </w:rPr>
              <w:t xml:space="preserve">воє </w:t>
            </w:r>
            <w:r w:rsidR="00E3045B">
              <w:rPr>
                <w:rFonts w:ascii="Times New Roman" w:eastAsia="Times New Roman" w:hAnsi="Times New Roman" w:cs="Times New Roman"/>
                <w:sz w:val="24"/>
                <w:szCs w:val="24"/>
                <w:lang w:val="uk-UA" w:eastAsia="ru-RU" w:bidi="he-IL"/>
              </w:rPr>
              <w:t>Ц</w:t>
            </w:r>
            <w:r w:rsidRPr="000E1C56">
              <w:rPr>
                <w:rFonts w:ascii="Times New Roman" w:eastAsia="Times New Roman" w:hAnsi="Times New Roman" w:cs="Times New Roman"/>
                <w:sz w:val="24"/>
                <w:szCs w:val="24"/>
                <w:lang w:eastAsia="ru-RU" w:bidi="he-IL"/>
              </w:rPr>
              <w:t>арство. Ця частина книги підкреслює, що навіть у найскладніші моменти для Божого на</w:t>
            </w:r>
            <w:r w:rsidR="00E3045B">
              <w:rPr>
                <w:rFonts w:ascii="Times New Roman" w:eastAsia="Times New Roman" w:hAnsi="Times New Roman" w:cs="Times New Roman"/>
                <w:sz w:val="24"/>
                <w:szCs w:val="24"/>
                <w:lang w:eastAsia="ru-RU" w:bidi="he-IL"/>
              </w:rPr>
              <w:t xml:space="preserve">роду, Бог залишається </w:t>
            </w:r>
            <w:r w:rsidR="00E3045B">
              <w:rPr>
                <w:rFonts w:ascii="Times New Roman" w:eastAsia="Times New Roman" w:hAnsi="Times New Roman" w:cs="Times New Roman"/>
                <w:sz w:val="24"/>
                <w:szCs w:val="24"/>
                <w:lang w:val="uk-UA" w:eastAsia="ru-RU" w:bidi="he-IL"/>
              </w:rPr>
              <w:t>всевладним</w:t>
            </w:r>
            <w:r w:rsidR="00E3045B">
              <w:rPr>
                <w:rFonts w:ascii="Times New Roman" w:eastAsia="Times New Roman" w:hAnsi="Times New Roman" w:cs="Times New Roman"/>
                <w:sz w:val="24"/>
                <w:szCs w:val="24"/>
                <w:lang w:eastAsia="ru-RU" w:bidi="he-IL"/>
              </w:rPr>
              <w:t xml:space="preserve"> і виконує </w:t>
            </w:r>
            <w:r w:rsidR="00E3045B">
              <w:rPr>
                <w:rFonts w:ascii="Times New Roman" w:eastAsia="Times New Roman" w:hAnsi="Times New Roman" w:cs="Times New Roman"/>
                <w:sz w:val="24"/>
                <w:szCs w:val="24"/>
                <w:lang w:val="uk-UA" w:eastAsia="ru-RU" w:bidi="he-IL"/>
              </w:rPr>
              <w:t>С</w:t>
            </w:r>
            <w:r w:rsidRPr="000E1C56">
              <w:rPr>
                <w:rFonts w:ascii="Times New Roman" w:eastAsia="Times New Roman" w:hAnsi="Times New Roman" w:cs="Times New Roman"/>
                <w:sz w:val="24"/>
                <w:szCs w:val="24"/>
                <w:lang w:eastAsia="ru-RU" w:bidi="he-IL"/>
              </w:rPr>
              <w:t xml:space="preserve">вої божественні плани, які завершаться </w:t>
            </w:r>
            <w:r w:rsidR="00E3045B">
              <w:rPr>
                <w:rFonts w:ascii="Times New Roman" w:eastAsia="Times New Roman" w:hAnsi="Times New Roman" w:cs="Times New Roman"/>
                <w:sz w:val="24"/>
                <w:szCs w:val="24"/>
                <w:lang w:eastAsia="ru-RU" w:bidi="he-IL"/>
              </w:rPr>
              <w:lastRenderedPageBreak/>
              <w:t>встановленням</w:t>
            </w:r>
            <w:r w:rsidR="00E3045B">
              <w:rPr>
                <w:rFonts w:ascii="Times New Roman" w:eastAsia="Times New Roman" w:hAnsi="Times New Roman" w:cs="Times New Roman"/>
                <w:sz w:val="24"/>
                <w:szCs w:val="24"/>
                <w:lang w:val="uk-UA" w:eastAsia="ru-RU" w:bidi="he-IL"/>
              </w:rPr>
              <w:t xml:space="preserve"> Його</w:t>
            </w:r>
            <w:r w:rsidR="00E3045B">
              <w:rPr>
                <w:rFonts w:ascii="Times New Roman" w:eastAsia="Times New Roman" w:hAnsi="Times New Roman" w:cs="Times New Roman"/>
                <w:sz w:val="24"/>
                <w:szCs w:val="24"/>
                <w:lang w:eastAsia="ru-RU" w:bidi="he-IL"/>
              </w:rPr>
              <w:t xml:space="preserve"> вічного </w:t>
            </w:r>
            <w:r w:rsidR="00E3045B">
              <w:rPr>
                <w:rFonts w:ascii="Times New Roman" w:eastAsia="Times New Roman" w:hAnsi="Times New Roman" w:cs="Times New Roman"/>
                <w:sz w:val="24"/>
                <w:szCs w:val="24"/>
                <w:lang w:val="uk-UA" w:eastAsia="ru-RU" w:bidi="he-IL"/>
              </w:rPr>
              <w:t>Ц</w:t>
            </w:r>
            <w:r w:rsidRPr="000E1C56">
              <w:rPr>
                <w:rFonts w:ascii="Times New Roman" w:eastAsia="Times New Roman" w:hAnsi="Times New Roman" w:cs="Times New Roman"/>
                <w:sz w:val="24"/>
                <w:szCs w:val="24"/>
                <w:lang w:eastAsia="ru-RU" w:bidi="he-IL"/>
              </w:rPr>
              <w:t>арства.</w:t>
            </w:r>
          </w:p>
        </w:tc>
      </w:tr>
    </w:tbl>
    <w:p w:rsidR="00AA5F8E" w:rsidRPr="00D805F2" w:rsidRDefault="00D805F2" w:rsidP="00F21A53">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val="uk-UA" w:eastAsia="ru-RU" w:bidi="he-IL"/>
        </w:rPr>
        <w:lastRenderedPageBreak/>
        <w:t>ЛІТЕРАТУРА</w:t>
      </w:r>
    </w:p>
    <w:p w:rsidR="00F21A53" w:rsidRDefault="00AA5F8E" w:rsidP="00F21A53">
      <w:pPr>
        <w:spacing w:before="100" w:beforeAutospacing="1" w:after="100" w:afterAutospacing="1" w:line="240" w:lineRule="auto"/>
        <w:ind w:firstLine="708"/>
        <w:outlineLvl w:val="3"/>
        <w:rPr>
          <w:rFonts w:ascii="Times New Roman" w:eastAsia="Times New Roman" w:hAnsi="Times New Roman" w:cs="Times New Roman"/>
          <w:sz w:val="24"/>
          <w:szCs w:val="24"/>
          <w:lang w:val="uk-UA" w:eastAsia="ru-RU" w:bidi="he-IL"/>
        </w:rPr>
      </w:pPr>
      <w:r w:rsidRPr="005C5117">
        <w:rPr>
          <w:rFonts w:ascii="Times New Roman" w:eastAsia="Times New Roman" w:hAnsi="Times New Roman" w:cs="Times New Roman"/>
          <w:i/>
          <w:iCs/>
          <w:sz w:val="24"/>
          <w:szCs w:val="24"/>
          <w:lang w:eastAsia="ru-RU" w:bidi="he-IL"/>
        </w:rPr>
        <w:t>Обов'язкова</w:t>
      </w:r>
      <w:r w:rsidRPr="00F21A53">
        <w:rPr>
          <w:rFonts w:ascii="Times New Roman" w:eastAsia="Times New Roman" w:hAnsi="Times New Roman" w:cs="Times New Roman"/>
          <w:sz w:val="24"/>
          <w:szCs w:val="24"/>
          <w:lang w:eastAsia="ru-RU" w:bidi="he-IL"/>
        </w:rPr>
        <w:t>:</w:t>
      </w:r>
    </w:p>
    <w:p w:rsidR="00F21A53" w:rsidRPr="00F21A53" w:rsidRDefault="005C5117" w:rsidP="005C5117">
      <w:pPr>
        <w:pStyle w:val="a3"/>
        <w:numPr>
          <w:ilvl w:val="0"/>
          <w:numId w:val="12"/>
        </w:numPr>
        <w:spacing w:before="100" w:beforeAutospacing="1" w:after="100" w:afterAutospacing="1" w:line="240" w:lineRule="auto"/>
        <w:outlineLvl w:val="3"/>
        <w:rPr>
          <w:rFonts w:ascii="Times New Roman" w:eastAsia="Times New Roman" w:hAnsi="Times New Roman" w:cs="Times New Roman"/>
          <w:sz w:val="24"/>
          <w:szCs w:val="24"/>
          <w:lang w:eastAsia="ru-RU" w:bidi="he-IL"/>
        </w:rPr>
      </w:pPr>
      <w:r w:rsidRPr="005C5117">
        <w:rPr>
          <w:rFonts w:ascii="Times New Roman" w:eastAsia="Times New Roman" w:hAnsi="Times New Roman" w:cs="Times New Roman"/>
          <w:sz w:val="24"/>
          <w:szCs w:val="24"/>
          <w:lang w:eastAsia="ru-RU" w:bidi="he-IL"/>
        </w:rPr>
        <w:t xml:space="preserve">Пентекост, Дж. Дуайт. </w:t>
      </w:r>
      <w:r w:rsidRPr="005C5117">
        <w:rPr>
          <w:rFonts w:ascii="Times New Roman" w:eastAsia="Times New Roman" w:hAnsi="Times New Roman" w:cs="Times New Roman"/>
          <w:i/>
          <w:iCs/>
          <w:sz w:val="24"/>
          <w:szCs w:val="24"/>
          <w:lang w:eastAsia="ru-RU" w:bidi="he-IL"/>
        </w:rPr>
        <w:t>Книга пророка Даниила. Толкование ветхозаветных книг от книги Исаии по книгу Малахии</w:t>
      </w:r>
      <w:r w:rsidRPr="005C5117">
        <w:rPr>
          <w:rFonts w:ascii="Times New Roman" w:eastAsia="Times New Roman" w:hAnsi="Times New Roman" w:cs="Times New Roman"/>
          <w:sz w:val="24"/>
          <w:szCs w:val="24"/>
          <w:lang w:eastAsia="ru-RU" w:bidi="he-IL"/>
        </w:rPr>
        <w:t>. Ред. Платон Харчлаа. Ашфорд, Коннект.: Славянское м</w:t>
      </w:r>
      <w:r>
        <w:rPr>
          <w:rFonts w:ascii="Times New Roman" w:eastAsia="Times New Roman" w:hAnsi="Times New Roman" w:cs="Times New Roman"/>
          <w:sz w:val="24"/>
          <w:szCs w:val="24"/>
          <w:lang w:eastAsia="ru-RU" w:bidi="he-IL"/>
        </w:rPr>
        <w:t>иссионерское издательство, 1996.</w:t>
      </w:r>
    </w:p>
    <w:p w:rsidR="00F21A53" w:rsidRDefault="00AA5F8E" w:rsidP="00F21A53">
      <w:pPr>
        <w:spacing w:before="100" w:beforeAutospacing="1" w:after="100" w:afterAutospacing="1" w:line="240" w:lineRule="auto"/>
        <w:ind w:firstLine="708"/>
        <w:outlineLvl w:val="3"/>
        <w:rPr>
          <w:rFonts w:ascii="Times New Roman" w:eastAsia="Times New Roman" w:hAnsi="Times New Roman" w:cs="Times New Roman"/>
          <w:sz w:val="24"/>
          <w:szCs w:val="24"/>
          <w:lang w:val="uk-UA" w:eastAsia="ru-RU" w:bidi="he-IL"/>
        </w:rPr>
      </w:pPr>
      <w:r w:rsidRPr="005C5117">
        <w:rPr>
          <w:rFonts w:ascii="Times New Roman" w:eastAsia="Times New Roman" w:hAnsi="Times New Roman" w:cs="Times New Roman"/>
          <w:i/>
          <w:iCs/>
          <w:sz w:val="24"/>
          <w:szCs w:val="24"/>
          <w:lang w:eastAsia="ru-RU" w:bidi="he-IL"/>
        </w:rPr>
        <w:t>Рекомендована</w:t>
      </w:r>
      <w:r w:rsidRPr="00F21A53">
        <w:rPr>
          <w:rFonts w:ascii="Times New Roman" w:eastAsia="Times New Roman" w:hAnsi="Times New Roman" w:cs="Times New Roman"/>
          <w:sz w:val="24"/>
          <w:szCs w:val="24"/>
          <w:lang w:eastAsia="ru-RU" w:bidi="he-IL"/>
        </w:rPr>
        <w:t>:</w:t>
      </w:r>
    </w:p>
    <w:p w:rsidR="00F21A53" w:rsidRPr="00F21A53" w:rsidRDefault="005C5117" w:rsidP="005C5117">
      <w:pPr>
        <w:pStyle w:val="a3"/>
        <w:numPr>
          <w:ilvl w:val="0"/>
          <w:numId w:val="12"/>
        </w:numPr>
        <w:spacing w:before="100" w:beforeAutospacing="1" w:after="100" w:afterAutospacing="1"/>
        <w:outlineLvl w:val="3"/>
        <w:rPr>
          <w:rFonts w:ascii="Times New Roman" w:eastAsia="Times New Roman" w:hAnsi="Times New Roman" w:cs="Times New Roman"/>
          <w:sz w:val="24"/>
          <w:szCs w:val="24"/>
          <w:lang w:eastAsia="ru-RU" w:bidi="he-IL"/>
        </w:rPr>
      </w:pPr>
      <w:r w:rsidRPr="005C5117">
        <w:rPr>
          <w:rFonts w:ascii="Times New Roman" w:eastAsia="Times New Roman" w:hAnsi="Times New Roman" w:cs="Times New Roman"/>
          <w:sz w:val="24"/>
          <w:szCs w:val="24"/>
          <w:lang w:eastAsia="ru-RU" w:bidi="he-IL"/>
        </w:rPr>
        <w:t xml:space="preserve">Мак Артур, Джон. </w:t>
      </w:r>
      <w:r w:rsidRPr="005C5117">
        <w:rPr>
          <w:rFonts w:ascii="Times New Roman" w:eastAsia="Times New Roman" w:hAnsi="Times New Roman" w:cs="Times New Roman"/>
          <w:i/>
          <w:iCs/>
          <w:sz w:val="24"/>
          <w:szCs w:val="24"/>
          <w:lang w:eastAsia="ru-RU" w:bidi="he-IL"/>
        </w:rPr>
        <w:t>Учебная Библия с комментариями Джона Мак Артура</w:t>
      </w:r>
      <w:r w:rsidRPr="005C5117">
        <w:rPr>
          <w:rFonts w:ascii="Times New Roman" w:eastAsia="Times New Roman" w:hAnsi="Times New Roman" w:cs="Times New Roman"/>
          <w:sz w:val="24"/>
          <w:szCs w:val="24"/>
          <w:lang w:eastAsia="ru-RU" w:bidi="he-IL"/>
        </w:rPr>
        <w:t>. СЕО, 2004.</w:t>
      </w:r>
    </w:p>
    <w:p w:rsidR="00AA5F8E" w:rsidRPr="005C5117" w:rsidRDefault="005C5117" w:rsidP="005C5117">
      <w:pPr>
        <w:pStyle w:val="a3"/>
        <w:numPr>
          <w:ilvl w:val="0"/>
          <w:numId w:val="12"/>
        </w:numPr>
        <w:spacing w:before="100" w:beforeAutospacing="1" w:after="100" w:afterAutospacing="1"/>
        <w:outlineLvl w:val="3"/>
        <w:rPr>
          <w:rFonts w:ascii="Times New Roman" w:eastAsia="Times New Roman" w:hAnsi="Times New Roman" w:cs="Times New Roman"/>
          <w:sz w:val="24"/>
          <w:szCs w:val="24"/>
          <w:lang w:eastAsia="ru-RU" w:bidi="he-IL"/>
        </w:rPr>
      </w:pPr>
      <w:r w:rsidRPr="005C5117">
        <w:rPr>
          <w:rFonts w:ascii="Times New Roman" w:eastAsia="Times New Roman" w:hAnsi="Times New Roman" w:cs="Times New Roman"/>
          <w:sz w:val="24"/>
          <w:szCs w:val="24"/>
          <w:lang w:eastAsia="ru-RU" w:bidi="he-IL"/>
        </w:rPr>
        <w:t xml:space="preserve">Уирсби, Уорен. </w:t>
      </w:r>
      <w:r w:rsidRPr="005C5117">
        <w:rPr>
          <w:rFonts w:ascii="Times New Roman" w:eastAsia="Times New Roman" w:hAnsi="Times New Roman" w:cs="Times New Roman"/>
          <w:i/>
          <w:iCs/>
          <w:sz w:val="24"/>
          <w:szCs w:val="24"/>
          <w:lang w:eastAsia="ru-RU" w:bidi="he-IL"/>
        </w:rPr>
        <w:t>Комментарий на Ветхий Завет. Том 2: Ездра-Малахия</w:t>
      </w:r>
      <w:r w:rsidRPr="005C5117">
        <w:rPr>
          <w:rFonts w:ascii="Times New Roman" w:eastAsia="Times New Roman" w:hAnsi="Times New Roman" w:cs="Times New Roman"/>
          <w:sz w:val="24"/>
          <w:szCs w:val="24"/>
          <w:lang w:eastAsia="ru-RU" w:bidi="he-IL"/>
        </w:rPr>
        <w:t>. Перевод с английского О. А. Рыбакова. Санкт-Петербург: «Библия для всех», 2011</w:t>
      </w:r>
      <w:r>
        <w:rPr>
          <w:rFonts w:ascii="Times New Roman" w:eastAsia="Times New Roman" w:hAnsi="Times New Roman" w:cs="Times New Roman"/>
          <w:sz w:val="24"/>
          <w:szCs w:val="24"/>
          <w:lang w:eastAsia="ru-RU" w:bidi="he-IL"/>
        </w:rPr>
        <w:t xml:space="preserve">. </w:t>
      </w:r>
    </w:p>
    <w:p w:rsidR="005C5117" w:rsidRDefault="005C5117" w:rsidP="005C5117">
      <w:pPr>
        <w:pStyle w:val="a3"/>
        <w:numPr>
          <w:ilvl w:val="0"/>
          <w:numId w:val="12"/>
        </w:numPr>
        <w:spacing w:before="100" w:beforeAutospacing="1" w:after="100" w:afterAutospacing="1"/>
        <w:outlineLvl w:val="3"/>
        <w:rPr>
          <w:rFonts w:ascii="Times New Roman" w:eastAsia="Times New Roman" w:hAnsi="Times New Roman" w:cs="Times New Roman"/>
          <w:sz w:val="24"/>
          <w:szCs w:val="24"/>
          <w:lang w:eastAsia="ru-RU" w:bidi="he-IL"/>
        </w:rPr>
      </w:pPr>
      <w:r w:rsidRPr="005C5117">
        <w:rPr>
          <w:rFonts w:ascii="Times New Roman" w:eastAsia="Times New Roman" w:hAnsi="Times New Roman" w:cs="Times New Roman"/>
          <w:sz w:val="24"/>
          <w:szCs w:val="24"/>
          <w:lang w:eastAsia="ru-RU" w:bidi="he-IL"/>
        </w:rPr>
        <w:t xml:space="preserve">Бегг, Алістер. </w:t>
      </w:r>
      <w:r>
        <w:rPr>
          <w:rFonts w:ascii="Times New Roman" w:eastAsia="Times New Roman" w:hAnsi="Times New Roman" w:cs="Times New Roman"/>
          <w:i/>
          <w:iCs/>
          <w:sz w:val="24"/>
          <w:szCs w:val="24"/>
          <w:lang w:eastAsia="ru-RU" w:bidi="he-IL"/>
        </w:rPr>
        <w:t>Хоробр</w:t>
      </w:r>
      <w:r>
        <w:rPr>
          <w:rFonts w:ascii="Times New Roman" w:eastAsia="Times New Roman" w:hAnsi="Times New Roman" w:cs="Times New Roman"/>
          <w:i/>
          <w:iCs/>
          <w:sz w:val="24"/>
          <w:szCs w:val="24"/>
          <w:lang w:val="uk-UA" w:eastAsia="ru-RU" w:bidi="he-IL"/>
        </w:rPr>
        <w:t>і</w:t>
      </w:r>
      <w:r>
        <w:rPr>
          <w:rFonts w:ascii="Times New Roman" w:eastAsia="Times New Roman" w:hAnsi="Times New Roman" w:cs="Times New Roman"/>
          <w:i/>
          <w:iCs/>
          <w:sz w:val="24"/>
          <w:szCs w:val="24"/>
          <w:lang w:eastAsia="ru-RU" w:bidi="he-IL"/>
        </w:rPr>
        <w:t xml:space="preserve"> вірою: </w:t>
      </w:r>
      <w:r>
        <w:rPr>
          <w:rFonts w:ascii="Times New Roman" w:eastAsia="Times New Roman" w:hAnsi="Times New Roman" w:cs="Times New Roman"/>
          <w:i/>
          <w:iCs/>
          <w:sz w:val="24"/>
          <w:szCs w:val="24"/>
          <w:lang w:val="uk-UA" w:eastAsia="ru-RU" w:bidi="he-IL"/>
        </w:rPr>
        <w:t xml:space="preserve">як мати Божу відвагу </w:t>
      </w:r>
      <w:r w:rsidRPr="005C5117">
        <w:rPr>
          <w:rFonts w:ascii="Times New Roman" w:eastAsia="Times New Roman" w:hAnsi="Times New Roman" w:cs="Times New Roman"/>
          <w:i/>
          <w:iCs/>
          <w:sz w:val="24"/>
          <w:szCs w:val="24"/>
          <w:lang w:eastAsia="ru-RU" w:bidi="he-IL"/>
        </w:rPr>
        <w:t>у постхристиянському світі</w:t>
      </w:r>
      <w:r w:rsidRPr="005C5117">
        <w:rPr>
          <w:rFonts w:ascii="Times New Roman" w:eastAsia="Times New Roman" w:hAnsi="Times New Roman" w:cs="Times New Roman"/>
          <w:sz w:val="24"/>
          <w:szCs w:val="24"/>
          <w:lang w:eastAsia="ru-RU" w:bidi="he-IL"/>
        </w:rPr>
        <w:t>. Переклад Ю. Дитиренка, за редакцією Л. Бородинської, загальною редакцією С. Омельченка. Cleveland, OH: Truth for Life, 2023</w:t>
      </w:r>
      <w:r>
        <w:rPr>
          <w:rFonts w:ascii="Times New Roman" w:eastAsia="Times New Roman" w:hAnsi="Times New Roman" w:cs="Times New Roman"/>
          <w:sz w:val="24"/>
          <w:szCs w:val="24"/>
          <w:lang w:val="uk-UA" w:eastAsia="ru-RU" w:bidi="he-IL"/>
        </w:rPr>
        <w:t>.</w:t>
      </w:r>
    </w:p>
    <w:p w:rsidR="00F21A53" w:rsidRPr="00723D7C" w:rsidRDefault="005C5117" w:rsidP="00723D7C">
      <w:pPr>
        <w:pStyle w:val="a3"/>
        <w:numPr>
          <w:ilvl w:val="0"/>
          <w:numId w:val="12"/>
        </w:numPr>
        <w:spacing w:before="100" w:beforeAutospacing="1" w:after="100" w:afterAutospacing="1"/>
        <w:outlineLvl w:val="3"/>
        <w:rPr>
          <w:rFonts w:ascii="Times New Roman" w:eastAsia="Times New Roman" w:hAnsi="Times New Roman" w:cs="Times New Roman"/>
          <w:sz w:val="24"/>
          <w:szCs w:val="24"/>
          <w:lang w:eastAsia="ru-RU" w:bidi="he-IL"/>
        </w:rPr>
      </w:pPr>
      <w:r w:rsidRPr="005C5117">
        <w:rPr>
          <w:rFonts w:ascii="Times New Roman" w:eastAsia="Times New Roman" w:hAnsi="Times New Roman" w:cs="Times New Roman"/>
          <w:sz w:val="24"/>
          <w:szCs w:val="24"/>
          <w:lang w:val="en-US" w:eastAsia="ru-RU" w:bidi="he-IL"/>
        </w:rPr>
        <w:t xml:space="preserve">Ferguson, Sinclair B., and Lloyd J. Ogilvie. </w:t>
      </w:r>
      <w:r w:rsidRPr="005C5117">
        <w:rPr>
          <w:rFonts w:ascii="Times New Roman" w:eastAsia="Times New Roman" w:hAnsi="Times New Roman" w:cs="Times New Roman"/>
          <w:i/>
          <w:iCs/>
          <w:sz w:val="24"/>
          <w:szCs w:val="24"/>
          <w:lang w:val="en-US" w:eastAsia="ru-RU" w:bidi="he-IL"/>
        </w:rPr>
        <w:t>The Preacher's Commentary Series, Volume 21: Daniel, Formerly The Communicator's Commentary</w:t>
      </w:r>
      <w:r w:rsidRPr="005C5117">
        <w:rPr>
          <w:rFonts w:ascii="Times New Roman" w:eastAsia="Times New Roman" w:hAnsi="Times New Roman" w:cs="Times New Roman"/>
          <w:sz w:val="24"/>
          <w:szCs w:val="24"/>
          <w:lang w:val="en-US" w:eastAsia="ru-RU" w:bidi="he-IL"/>
        </w:rPr>
        <w:t xml:space="preserve">. </w:t>
      </w:r>
      <w:r w:rsidRPr="005C5117">
        <w:rPr>
          <w:rFonts w:ascii="Times New Roman" w:eastAsia="Times New Roman" w:hAnsi="Times New Roman" w:cs="Times New Roman"/>
          <w:sz w:val="24"/>
          <w:szCs w:val="24"/>
          <w:lang w:eastAsia="ru-RU" w:bidi="he-IL"/>
        </w:rPr>
        <w:t>Nashville, TN: Thomas Nelson, 1988.</w:t>
      </w:r>
    </w:p>
    <w:p w:rsidR="00723D7C" w:rsidRDefault="00723D7C" w:rsidP="00723D7C">
      <w:pPr>
        <w:spacing w:before="100" w:beforeAutospacing="1" w:after="100" w:afterAutospacing="1" w:line="240" w:lineRule="auto"/>
        <w:ind w:firstLine="708"/>
        <w:outlineLvl w:val="3"/>
        <w:rPr>
          <w:rFonts w:ascii="Times New Roman" w:eastAsia="Times New Roman" w:hAnsi="Times New Roman" w:cs="Times New Roman"/>
          <w:sz w:val="24"/>
          <w:szCs w:val="24"/>
          <w:lang w:val="uk-UA" w:eastAsia="ru-RU" w:bidi="he-IL"/>
        </w:rPr>
      </w:pPr>
      <w:r w:rsidRPr="00723D7C">
        <w:rPr>
          <w:rFonts w:ascii="Times New Roman" w:eastAsia="Times New Roman" w:hAnsi="Times New Roman" w:cs="Times New Roman"/>
          <w:i/>
          <w:iCs/>
          <w:sz w:val="24"/>
          <w:szCs w:val="24"/>
          <w:lang w:val="uk-UA" w:eastAsia="ru-RU" w:bidi="he-IL"/>
        </w:rPr>
        <w:t>Електронні ресурси</w:t>
      </w:r>
      <w:r w:rsidRPr="00723D7C">
        <w:rPr>
          <w:rFonts w:ascii="Times New Roman" w:eastAsia="Times New Roman" w:hAnsi="Times New Roman" w:cs="Times New Roman"/>
          <w:sz w:val="24"/>
          <w:szCs w:val="24"/>
          <w:lang w:val="uk-UA" w:eastAsia="ru-RU" w:bidi="he-IL"/>
        </w:rPr>
        <w:t>:</w:t>
      </w:r>
    </w:p>
    <w:p w:rsidR="00723D7C" w:rsidRDefault="00723D7C" w:rsidP="00723D7C">
      <w:pPr>
        <w:pStyle w:val="a3"/>
        <w:numPr>
          <w:ilvl w:val="0"/>
          <w:numId w:val="16"/>
        </w:numPr>
        <w:spacing w:before="100" w:beforeAutospacing="1" w:after="100" w:afterAutospacing="1" w:line="240" w:lineRule="auto"/>
        <w:outlineLvl w:val="3"/>
        <w:rPr>
          <w:rFonts w:ascii="Times New Roman" w:eastAsia="Times New Roman" w:hAnsi="Times New Roman" w:cs="Times New Roman"/>
          <w:sz w:val="24"/>
          <w:szCs w:val="24"/>
          <w:lang w:val="uk-UA" w:eastAsia="ru-RU" w:bidi="he-IL"/>
        </w:rPr>
      </w:pPr>
      <w:r w:rsidRPr="00723D7C">
        <w:rPr>
          <w:rFonts w:ascii="Times New Roman" w:eastAsia="Times New Roman" w:hAnsi="Times New Roman" w:cs="Times New Roman"/>
          <w:sz w:val="24"/>
          <w:szCs w:val="24"/>
          <w:lang w:val="en-US" w:eastAsia="ru-RU" w:bidi="he-IL"/>
        </w:rPr>
        <w:t xml:space="preserve">Walvoord, John F. "Daniel: The Key to Prophetic Revelation." </w:t>
      </w:r>
      <w:r w:rsidRPr="00723D7C">
        <w:rPr>
          <w:rFonts w:ascii="Times New Roman" w:eastAsia="Times New Roman" w:hAnsi="Times New Roman" w:cs="Times New Roman"/>
          <w:i/>
          <w:iCs/>
          <w:sz w:val="24"/>
          <w:szCs w:val="24"/>
          <w:lang w:val="en-US" w:eastAsia="ru-RU" w:bidi="he-IL"/>
        </w:rPr>
        <w:t>Bible.org</w:t>
      </w:r>
      <w:r w:rsidRPr="00723D7C">
        <w:rPr>
          <w:rFonts w:ascii="Times New Roman" w:eastAsia="Times New Roman" w:hAnsi="Times New Roman" w:cs="Times New Roman"/>
          <w:sz w:val="24"/>
          <w:szCs w:val="24"/>
          <w:lang w:val="en-US" w:eastAsia="ru-RU" w:bidi="he-IL"/>
        </w:rPr>
        <w:t xml:space="preserve">. Accessed November 11, 2024. </w:t>
      </w:r>
      <w:hyperlink r:id="rId9" w:tgtFrame="_new" w:history="1">
        <w:r w:rsidRPr="00723D7C">
          <w:rPr>
            <w:rStyle w:val="a9"/>
            <w:rFonts w:ascii="Times New Roman" w:eastAsia="Times New Roman" w:hAnsi="Times New Roman" w:cs="Times New Roman"/>
            <w:sz w:val="24"/>
            <w:szCs w:val="24"/>
            <w:lang w:val="en-US" w:eastAsia="ru-RU" w:bidi="he-IL"/>
          </w:rPr>
          <w:t>https://bible.org/series/daniel-key-prophetic-revelation</w:t>
        </w:r>
      </w:hyperlink>
      <w:r w:rsidRPr="00723D7C">
        <w:rPr>
          <w:rFonts w:ascii="Times New Roman" w:eastAsia="Times New Roman" w:hAnsi="Times New Roman" w:cs="Times New Roman"/>
          <w:sz w:val="24"/>
          <w:szCs w:val="24"/>
          <w:lang w:val="en-US" w:eastAsia="ru-RU" w:bidi="he-IL"/>
        </w:rPr>
        <w:t>.</w:t>
      </w:r>
    </w:p>
    <w:p w:rsidR="00723D7C" w:rsidRDefault="00723D7C" w:rsidP="00723D7C">
      <w:pPr>
        <w:pStyle w:val="a3"/>
        <w:numPr>
          <w:ilvl w:val="0"/>
          <w:numId w:val="16"/>
        </w:numPr>
        <w:spacing w:before="100" w:beforeAutospacing="1" w:after="100" w:afterAutospacing="1" w:line="240" w:lineRule="auto"/>
        <w:outlineLvl w:val="3"/>
        <w:rPr>
          <w:rFonts w:ascii="Times New Roman" w:eastAsia="Times New Roman" w:hAnsi="Times New Roman" w:cs="Times New Roman"/>
          <w:sz w:val="24"/>
          <w:szCs w:val="24"/>
          <w:lang w:val="uk-UA" w:eastAsia="ru-RU" w:bidi="he-IL"/>
        </w:rPr>
      </w:pPr>
      <w:r w:rsidRPr="00723D7C">
        <w:rPr>
          <w:rFonts w:ascii="Times New Roman" w:eastAsia="Times New Roman" w:hAnsi="Times New Roman" w:cs="Times New Roman"/>
          <w:i/>
          <w:iCs/>
          <w:sz w:val="24"/>
          <w:szCs w:val="24"/>
          <w:lang w:val="en-US" w:eastAsia="ru-RU" w:bidi="he-IL"/>
        </w:rPr>
        <w:t>Daniel</w:t>
      </w:r>
      <w:r w:rsidRPr="00723D7C">
        <w:rPr>
          <w:rFonts w:ascii="Times New Roman" w:eastAsia="Times New Roman" w:hAnsi="Times New Roman" w:cs="Times New Roman"/>
          <w:sz w:val="24"/>
          <w:szCs w:val="24"/>
          <w:lang w:val="en-US" w:eastAsia="ru-RU" w:bidi="he-IL"/>
        </w:rPr>
        <w:t xml:space="preserve">, </w:t>
      </w:r>
      <w:r w:rsidRPr="00723D7C">
        <w:rPr>
          <w:rFonts w:ascii="Times New Roman" w:eastAsia="Times New Roman" w:hAnsi="Times New Roman" w:cs="Times New Roman"/>
          <w:i/>
          <w:iCs/>
          <w:sz w:val="24"/>
          <w:szCs w:val="24"/>
          <w:lang w:val="en-US" w:eastAsia="ru-RU" w:bidi="he-IL"/>
        </w:rPr>
        <w:t>NET Bible</w:t>
      </w:r>
      <w:r w:rsidRPr="00723D7C">
        <w:rPr>
          <w:rFonts w:ascii="Times New Roman" w:eastAsia="Times New Roman" w:hAnsi="Times New Roman" w:cs="Times New Roman"/>
          <w:sz w:val="24"/>
          <w:szCs w:val="24"/>
          <w:lang w:val="en-US" w:eastAsia="ru-RU" w:bidi="he-IL"/>
        </w:rPr>
        <w:t xml:space="preserve"> (New English Translation), accessed November 11, 2024, </w:t>
      </w:r>
      <w:hyperlink r:id="rId10" w:tgtFrame="_new" w:history="1">
        <w:r w:rsidRPr="00723D7C">
          <w:rPr>
            <w:rStyle w:val="a9"/>
            <w:rFonts w:ascii="Times New Roman" w:eastAsia="Times New Roman" w:hAnsi="Times New Roman" w:cs="Times New Roman"/>
            <w:sz w:val="24"/>
            <w:szCs w:val="24"/>
            <w:lang w:val="en-US" w:eastAsia="ru-RU" w:bidi="he-IL"/>
          </w:rPr>
          <w:t>https://netbible.org/bible/Daniel</w:t>
        </w:r>
      </w:hyperlink>
      <w:r w:rsidRPr="00723D7C">
        <w:rPr>
          <w:rFonts w:ascii="Times New Roman" w:eastAsia="Times New Roman" w:hAnsi="Times New Roman" w:cs="Times New Roman"/>
          <w:sz w:val="24"/>
          <w:szCs w:val="24"/>
          <w:lang w:val="en-US" w:eastAsia="ru-RU" w:bidi="he-IL"/>
        </w:rPr>
        <w:t>.</w:t>
      </w:r>
    </w:p>
    <w:p w:rsidR="003B760E" w:rsidRDefault="003B760E" w:rsidP="003B760E">
      <w:pPr>
        <w:pStyle w:val="a3"/>
        <w:numPr>
          <w:ilvl w:val="0"/>
          <w:numId w:val="16"/>
        </w:numPr>
        <w:spacing w:before="100" w:beforeAutospacing="1" w:after="100" w:afterAutospacing="1" w:line="240" w:lineRule="auto"/>
        <w:outlineLvl w:val="3"/>
        <w:rPr>
          <w:rFonts w:ascii="Times New Roman" w:eastAsia="Times New Roman" w:hAnsi="Times New Roman" w:cs="Times New Roman"/>
          <w:sz w:val="24"/>
          <w:szCs w:val="24"/>
          <w:lang w:val="uk-UA" w:eastAsia="ru-RU" w:bidi="he-IL"/>
        </w:rPr>
      </w:pPr>
      <w:r w:rsidRPr="003B760E">
        <w:rPr>
          <w:rFonts w:ascii="Times New Roman" w:eastAsia="Times New Roman" w:hAnsi="Times New Roman" w:cs="Times New Roman"/>
          <w:sz w:val="24"/>
          <w:szCs w:val="24"/>
          <w:lang w:val="en-US" w:eastAsia="ru-RU" w:bidi="he-IL"/>
        </w:rPr>
        <w:t>Daniel Commentaries</w:t>
      </w:r>
      <w:r>
        <w:rPr>
          <w:rFonts w:ascii="Times New Roman" w:eastAsia="Times New Roman" w:hAnsi="Times New Roman" w:cs="Times New Roman"/>
          <w:sz w:val="24"/>
          <w:szCs w:val="24"/>
          <w:lang w:val="en-US" w:eastAsia="ru-RU" w:bidi="he-IL"/>
        </w:rPr>
        <w:t xml:space="preserve"> &amp; Sermons: Daniel 1 Resources,</w:t>
      </w:r>
      <w:r>
        <w:rPr>
          <w:rFonts w:ascii="Times New Roman" w:eastAsia="Times New Roman" w:hAnsi="Times New Roman" w:cs="Times New Roman"/>
          <w:sz w:val="24"/>
          <w:szCs w:val="24"/>
          <w:lang w:val="uk-UA" w:eastAsia="ru-RU" w:bidi="he-IL"/>
        </w:rPr>
        <w:t xml:space="preserve"> </w:t>
      </w:r>
      <w:r w:rsidRPr="003B760E">
        <w:rPr>
          <w:rFonts w:ascii="Times New Roman" w:eastAsia="Times New Roman" w:hAnsi="Times New Roman" w:cs="Times New Roman"/>
          <w:i/>
          <w:iCs/>
          <w:sz w:val="24"/>
          <w:szCs w:val="24"/>
          <w:lang w:val="en-US" w:eastAsia="ru-RU" w:bidi="he-IL"/>
        </w:rPr>
        <w:t>Precept Austin</w:t>
      </w:r>
      <w:r>
        <w:rPr>
          <w:rFonts w:ascii="Times New Roman" w:eastAsia="Times New Roman" w:hAnsi="Times New Roman" w:cs="Times New Roman"/>
          <w:sz w:val="24"/>
          <w:szCs w:val="24"/>
          <w:lang w:val="en-US" w:eastAsia="ru-RU" w:bidi="he-IL"/>
        </w:rPr>
        <w:t>, accessed November 11, 2024,</w:t>
      </w:r>
      <w:r>
        <w:rPr>
          <w:rFonts w:ascii="Times New Roman" w:eastAsia="Times New Roman" w:hAnsi="Times New Roman" w:cs="Times New Roman"/>
          <w:sz w:val="24"/>
          <w:szCs w:val="24"/>
          <w:lang w:val="uk-UA" w:eastAsia="ru-RU" w:bidi="he-IL"/>
        </w:rPr>
        <w:t xml:space="preserve"> </w:t>
      </w:r>
      <w:hyperlink r:id="rId11" w:tgtFrame="_new" w:history="1">
        <w:r w:rsidRPr="003B760E">
          <w:rPr>
            <w:rStyle w:val="a9"/>
            <w:rFonts w:ascii="Times New Roman" w:eastAsia="Times New Roman" w:hAnsi="Times New Roman" w:cs="Times New Roman"/>
            <w:sz w:val="24"/>
            <w:szCs w:val="24"/>
            <w:lang w:val="en-US" w:eastAsia="ru-RU" w:bidi="he-IL"/>
          </w:rPr>
          <w:t>https://www.preceptaustin.org/daniel_commentaries</w:t>
        </w:r>
      </w:hyperlink>
      <w:r w:rsidRPr="003B760E">
        <w:rPr>
          <w:rFonts w:ascii="Times New Roman" w:eastAsia="Times New Roman" w:hAnsi="Times New Roman" w:cs="Times New Roman"/>
          <w:sz w:val="24"/>
          <w:szCs w:val="24"/>
          <w:lang w:val="en-US" w:eastAsia="ru-RU" w:bidi="he-IL"/>
        </w:rPr>
        <w:t>.</w:t>
      </w:r>
    </w:p>
    <w:p w:rsidR="00723D7C" w:rsidRPr="00723D7C" w:rsidRDefault="00723D7C" w:rsidP="00723D7C">
      <w:pPr>
        <w:pStyle w:val="a3"/>
        <w:spacing w:before="100" w:beforeAutospacing="1" w:after="100" w:afterAutospacing="1" w:line="240" w:lineRule="auto"/>
        <w:ind w:left="1428"/>
        <w:outlineLvl w:val="3"/>
        <w:rPr>
          <w:rFonts w:ascii="Times New Roman" w:eastAsia="Times New Roman" w:hAnsi="Times New Roman" w:cs="Times New Roman"/>
          <w:sz w:val="24"/>
          <w:szCs w:val="24"/>
          <w:lang w:val="uk-UA" w:eastAsia="ru-RU" w:bidi="he-IL"/>
        </w:rPr>
      </w:pPr>
    </w:p>
    <w:p w:rsidR="00AA5F8E" w:rsidRPr="00D805F2" w:rsidRDefault="00D805F2" w:rsidP="00F21A53">
      <w:pPr>
        <w:pStyle w:val="a3"/>
        <w:numPr>
          <w:ilvl w:val="0"/>
          <w:numId w:val="9"/>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val="uk-UA" w:eastAsia="ru-RU" w:bidi="he-IL"/>
        </w:rPr>
        <w:t xml:space="preserve">СИСТЕМА ОЦІНЮВАННЯ </w:t>
      </w:r>
    </w:p>
    <w:p w:rsidR="00F21A53" w:rsidRDefault="00F21A53" w:rsidP="00F21A53">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F21A53" w:rsidRPr="00F21A53" w:rsidRDefault="00F21A53" w:rsidP="00D805F2">
      <w:pPr>
        <w:pStyle w:val="a3"/>
        <w:numPr>
          <w:ilvl w:val="0"/>
          <w:numId w:val="13"/>
        </w:numPr>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F21A53">
        <w:rPr>
          <w:rFonts w:ascii="Times New Roman" w:eastAsia="Times New Roman" w:hAnsi="Times New Roman" w:cs="Times New Roman"/>
          <w:b/>
          <w:bCs/>
          <w:sz w:val="24"/>
          <w:szCs w:val="24"/>
          <w:lang w:val="uk-UA" w:eastAsia="ru-RU" w:bidi="he-IL"/>
        </w:rPr>
        <w:t>Тест – 60 %</w:t>
      </w:r>
    </w:p>
    <w:p w:rsidR="00F21A53" w:rsidRPr="00F21A53" w:rsidRDefault="00F21A53" w:rsidP="00D805F2">
      <w:pPr>
        <w:pStyle w:val="a3"/>
        <w:numPr>
          <w:ilvl w:val="0"/>
          <w:numId w:val="13"/>
        </w:numPr>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F21A53">
        <w:rPr>
          <w:rFonts w:ascii="Times New Roman" w:eastAsia="Times New Roman" w:hAnsi="Times New Roman" w:cs="Times New Roman"/>
          <w:b/>
          <w:bCs/>
          <w:sz w:val="24"/>
          <w:szCs w:val="24"/>
          <w:lang w:val="uk-UA" w:eastAsia="ru-RU" w:bidi="he-IL"/>
        </w:rPr>
        <w:t>Читання обов’язкової літератури –30%</w:t>
      </w:r>
    </w:p>
    <w:p w:rsidR="00F21A53" w:rsidRDefault="00F21A53" w:rsidP="00D805F2">
      <w:pPr>
        <w:pStyle w:val="a3"/>
        <w:numPr>
          <w:ilvl w:val="0"/>
          <w:numId w:val="13"/>
        </w:numPr>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F21A53">
        <w:rPr>
          <w:rFonts w:ascii="Times New Roman" w:eastAsia="Times New Roman" w:hAnsi="Times New Roman" w:cs="Times New Roman"/>
          <w:b/>
          <w:bCs/>
          <w:sz w:val="24"/>
          <w:szCs w:val="24"/>
          <w:lang w:val="uk-UA" w:eastAsia="ru-RU" w:bidi="he-IL"/>
        </w:rPr>
        <w:t>Відвідування лекцій – 10%</w:t>
      </w:r>
    </w:p>
    <w:p w:rsidR="003B760E" w:rsidRDefault="003B760E" w:rsidP="003B760E">
      <w:pPr>
        <w:pStyle w:val="a3"/>
        <w:spacing w:before="100" w:beforeAutospacing="1" w:after="100" w:afterAutospacing="1"/>
        <w:ind w:left="1440"/>
        <w:outlineLvl w:val="2"/>
        <w:rPr>
          <w:rFonts w:ascii="Times New Roman" w:eastAsia="Times New Roman" w:hAnsi="Times New Roman" w:cs="Times New Roman"/>
          <w:b/>
          <w:bCs/>
          <w:sz w:val="24"/>
          <w:szCs w:val="24"/>
          <w:lang w:val="uk-UA" w:eastAsia="ru-RU" w:bidi="he-IL"/>
        </w:rPr>
      </w:pPr>
    </w:p>
    <w:p w:rsidR="003B760E" w:rsidRDefault="003B760E" w:rsidP="003B760E">
      <w:pPr>
        <w:pStyle w:val="a3"/>
        <w:spacing w:before="100" w:beforeAutospacing="1" w:after="100" w:afterAutospacing="1"/>
        <w:ind w:left="1440"/>
        <w:outlineLvl w:val="2"/>
        <w:rPr>
          <w:rFonts w:ascii="Times New Roman" w:eastAsia="Times New Roman" w:hAnsi="Times New Roman" w:cs="Times New Roman"/>
          <w:b/>
          <w:bCs/>
          <w:sz w:val="24"/>
          <w:szCs w:val="24"/>
          <w:lang w:val="uk-UA" w:eastAsia="ru-RU" w:bidi="he-IL"/>
        </w:rPr>
      </w:pPr>
    </w:p>
    <w:p w:rsidR="003B760E" w:rsidRDefault="003B760E" w:rsidP="003B760E">
      <w:pPr>
        <w:pStyle w:val="a3"/>
        <w:spacing w:before="100" w:beforeAutospacing="1" w:after="100" w:afterAutospacing="1"/>
        <w:ind w:left="1440"/>
        <w:outlineLvl w:val="2"/>
        <w:rPr>
          <w:rFonts w:ascii="Times New Roman" w:eastAsia="Times New Roman" w:hAnsi="Times New Roman" w:cs="Times New Roman"/>
          <w:b/>
          <w:bCs/>
          <w:sz w:val="24"/>
          <w:szCs w:val="24"/>
          <w:lang w:val="uk-UA" w:eastAsia="ru-RU" w:bidi="he-IL"/>
        </w:rPr>
      </w:pPr>
    </w:p>
    <w:p w:rsidR="00F21A53" w:rsidRDefault="00F21A53" w:rsidP="00F21A53">
      <w:pPr>
        <w:pStyle w:val="a3"/>
        <w:spacing w:before="100" w:beforeAutospacing="1" w:after="100" w:afterAutospacing="1" w:line="240" w:lineRule="auto"/>
        <w:ind w:left="1440"/>
        <w:outlineLvl w:val="2"/>
        <w:rPr>
          <w:rFonts w:ascii="Times New Roman" w:eastAsia="Times New Roman" w:hAnsi="Times New Roman" w:cs="Times New Roman"/>
          <w:b/>
          <w:bCs/>
          <w:sz w:val="24"/>
          <w:szCs w:val="24"/>
          <w:lang w:val="uk-UA" w:eastAsia="ru-RU" w:bidi="he-IL"/>
        </w:rPr>
      </w:pPr>
    </w:p>
    <w:p w:rsidR="00F21A53" w:rsidRPr="00723D7C" w:rsidRDefault="00F21A53" w:rsidP="00F21A53">
      <w:pPr>
        <w:pStyle w:val="a3"/>
        <w:spacing w:before="100" w:beforeAutospacing="1" w:after="100" w:afterAutospacing="1" w:line="240" w:lineRule="auto"/>
        <w:outlineLvl w:val="2"/>
        <w:rPr>
          <w:rFonts w:ascii="Times New Roman" w:eastAsia="Times New Roman" w:hAnsi="Times New Roman" w:cs="Times New Roman"/>
          <w:i/>
          <w:iCs/>
          <w:sz w:val="24"/>
          <w:szCs w:val="24"/>
          <w:lang w:val="uk-UA" w:eastAsia="ru-RU" w:bidi="he-IL"/>
        </w:rPr>
      </w:pPr>
      <w:r w:rsidRPr="00723D7C">
        <w:rPr>
          <w:rFonts w:ascii="Times New Roman" w:eastAsia="Times New Roman" w:hAnsi="Times New Roman" w:cs="Times New Roman"/>
          <w:i/>
          <w:iCs/>
          <w:sz w:val="24"/>
          <w:szCs w:val="24"/>
          <w:lang w:eastAsia="ru-RU" w:bidi="he-IL"/>
        </w:rPr>
        <w:lastRenderedPageBreak/>
        <w:t>Методи контролю</w:t>
      </w:r>
    </w:p>
    <w:p w:rsidR="00F21A53" w:rsidRDefault="00F21A53" w:rsidP="00F21A53">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F21A53" w:rsidRPr="00F21A53" w:rsidRDefault="00F21A53" w:rsidP="00D805F2">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F21A53">
        <w:rPr>
          <w:rFonts w:ascii="Times New Roman" w:eastAsia="Times New Roman" w:hAnsi="Times New Roman" w:cs="Times New Roman"/>
          <w:sz w:val="24"/>
          <w:szCs w:val="24"/>
          <w:lang w:val="uk-UA" w:eastAsia="ru-RU" w:bidi="he-IL"/>
        </w:rPr>
        <w:t>Основними завданнями контролю знань студентів з цієї дисципліни є оцінювання засвоєних теоретичних знань та навичок, набутих під час вивчення книги Даниїла. Контрольні заходи мають на меті:</w:t>
      </w:r>
    </w:p>
    <w:p w:rsidR="00F21A53" w:rsidRPr="00F21A53" w:rsidRDefault="00F21A53" w:rsidP="00F21A53">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F21A53" w:rsidRDefault="00F21A53" w:rsidP="00D805F2">
      <w:pPr>
        <w:pStyle w:val="a3"/>
        <w:numPr>
          <w:ilvl w:val="0"/>
          <w:numId w:val="14"/>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F21A53">
        <w:rPr>
          <w:rFonts w:ascii="Times New Roman" w:eastAsia="Times New Roman" w:hAnsi="Times New Roman" w:cs="Times New Roman"/>
          <w:sz w:val="24"/>
          <w:szCs w:val="24"/>
          <w:lang w:val="uk-UA" w:eastAsia="ru-RU" w:bidi="he-IL"/>
        </w:rPr>
        <w:t>Стимулювати систематичну самостійну роботу студентів над навчальним матеріалом, зокрема вивченням історичного, культурного та теологічного контексту книги.</w:t>
      </w:r>
    </w:p>
    <w:p w:rsidR="00F21A53" w:rsidRDefault="00F21A53" w:rsidP="00D805F2">
      <w:pPr>
        <w:pStyle w:val="a3"/>
        <w:numPr>
          <w:ilvl w:val="0"/>
          <w:numId w:val="14"/>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F21A53">
        <w:rPr>
          <w:rFonts w:ascii="Times New Roman" w:eastAsia="Times New Roman" w:hAnsi="Times New Roman" w:cs="Times New Roman"/>
          <w:sz w:val="24"/>
          <w:szCs w:val="24"/>
          <w:lang w:val="uk-UA" w:eastAsia="ru-RU" w:bidi="he-IL"/>
        </w:rPr>
        <w:t>Забезпечити закріплення та застосування теоретичних знань під час виконання практичних завдань, таких як аналіз пророчих видінь і тлумачення біблійних текстів.</w:t>
      </w:r>
    </w:p>
    <w:p w:rsidR="00C83A42" w:rsidRDefault="00F21A53" w:rsidP="00D805F2">
      <w:pPr>
        <w:pStyle w:val="a3"/>
        <w:numPr>
          <w:ilvl w:val="0"/>
          <w:numId w:val="14"/>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F21A53">
        <w:rPr>
          <w:rFonts w:ascii="Times New Roman" w:eastAsia="Times New Roman" w:hAnsi="Times New Roman" w:cs="Times New Roman"/>
          <w:sz w:val="24"/>
          <w:szCs w:val="24"/>
          <w:lang w:val="uk-UA" w:eastAsia="ru-RU" w:bidi="he-IL"/>
        </w:rPr>
        <w:t>Прищепити навички самостійного цілеспрямованого пошуку необхідної інформації для більш глибокого розуміння книги Даниїла та її застосування в контексті біблійної теології.</w:t>
      </w:r>
    </w:p>
    <w:p w:rsidR="00EB6179" w:rsidRDefault="00F21A53" w:rsidP="00EB6179">
      <w:pPr>
        <w:spacing w:before="100" w:beforeAutospacing="1" w:after="0"/>
        <w:ind w:left="1080"/>
        <w:outlineLvl w:val="2"/>
        <w:rPr>
          <w:rFonts w:ascii="Times New Roman" w:eastAsia="Times New Roman" w:hAnsi="Times New Roman" w:cs="Times New Roman"/>
          <w:sz w:val="24"/>
          <w:szCs w:val="24"/>
          <w:lang w:val="uk-UA" w:eastAsia="ru-RU" w:bidi="he-IL"/>
        </w:rPr>
      </w:pPr>
      <w:r w:rsidRPr="00C83A42">
        <w:rPr>
          <w:rFonts w:ascii="Times New Roman" w:eastAsia="Times New Roman" w:hAnsi="Times New Roman" w:cs="Times New Roman"/>
          <w:sz w:val="24"/>
          <w:szCs w:val="24"/>
          <w:lang w:val="uk-UA" w:eastAsia="ru-RU" w:bidi="he-IL"/>
        </w:rPr>
        <w:t>Згідно з навчальним планом з дисципліни, підсумковий контроль передбачає залік.</w:t>
      </w:r>
      <w:r w:rsidR="00EB6179">
        <w:rPr>
          <w:rFonts w:ascii="Times New Roman" w:eastAsia="Times New Roman" w:hAnsi="Times New Roman" w:cs="Times New Roman"/>
          <w:sz w:val="24"/>
          <w:szCs w:val="24"/>
          <w:lang w:val="uk-UA" w:eastAsia="ru-RU" w:bidi="he-IL"/>
        </w:rPr>
        <w:t xml:space="preserve"> </w:t>
      </w:r>
    </w:p>
    <w:p w:rsidR="00D805F2" w:rsidRPr="00EB6179" w:rsidRDefault="00F21A53" w:rsidP="00EB6179">
      <w:pPr>
        <w:spacing w:before="100" w:beforeAutospacing="1" w:after="0"/>
        <w:ind w:left="1080"/>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Система поточного контролю передбачає перевірку теоретичних знань, що реалізується через активну участь у заняттях, виконання практичних завдань, а також захист підсумкової письмової роботи, яка включає аналіз основних тем і концептів книги Даниїла.</w:t>
      </w:r>
    </w:p>
    <w:p w:rsidR="00AA5F8E" w:rsidRPr="00723D7C" w:rsidRDefault="00F21A53" w:rsidP="00F21A53">
      <w:pPr>
        <w:pStyle w:val="a3"/>
        <w:spacing w:before="100" w:beforeAutospacing="1" w:after="100" w:afterAutospacing="1" w:line="240" w:lineRule="auto"/>
        <w:outlineLvl w:val="2"/>
        <w:rPr>
          <w:rFonts w:ascii="Times New Roman" w:eastAsia="Times New Roman" w:hAnsi="Times New Roman" w:cs="Times New Roman"/>
          <w:i/>
          <w:iCs/>
          <w:sz w:val="24"/>
          <w:szCs w:val="24"/>
          <w:lang w:val="uk-UA" w:eastAsia="ru-RU" w:bidi="he-IL"/>
        </w:rPr>
      </w:pPr>
      <w:r w:rsidRPr="00723D7C">
        <w:rPr>
          <w:rFonts w:ascii="Times New Roman" w:eastAsia="Times New Roman" w:hAnsi="Times New Roman" w:cs="Times New Roman"/>
          <w:i/>
          <w:iCs/>
          <w:sz w:val="24"/>
          <w:szCs w:val="24"/>
          <w:lang w:val="uk-UA" w:eastAsia="ru-RU" w:bidi="he-IL"/>
        </w:rPr>
        <w:t>Шкала оцінювання</w:t>
      </w:r>
    </w:p>
    <w:p w:rsidR="00C83A42" w:rsidRDefault="00C83A42" w:rsidP="00F21A53">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EB6179" w:rsidRDefault="00C83A42"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Контроль успішності студентів здійснюється за наступною оціночною шкалою:</w:t>
      </w:r>
    </w:p>
    <w:p w:rsidR="00EB6179" w:rsidRPr="00EB6179" w:rsidRDefault="00EB6179" w:rsidP="00EB617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А</w:t>
      </w:r>
      <w:r w:rsidRPr="00C83A42">
        <w:rPr>
          <w:rFonts w:ascii="Times New Roman" w:eastAsia="Times New Roman" w:hAnsi="Times New Roman" w:cs="Times New Roman"/>
          <w:b/>
          <w:bCs/>
          <w:sz w:val="24"/>
          <w:szCs w:val="24"/>
          <w:lang w:val="uk-UA" w:eastAsia="ru-RU" w:bidi="he-IL"/>
        </w:rPr>
        <w:tab/>
        <w:t xml:space="preserve">93 - 100% </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(4.00 бали) робота вищої якості</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А -</w:t>
      </w:r>
      <w:r w:rsidRPr="00C83A42">
        <w:rPr>
          <w:rFonts w:ascii="Times New Roman" w:eastAsia="Times New Roman" w:hAnsi="Times New Roman" w:cs="Times New Roman"/>
          <w:b/>
          <w:bCs/>
          <w:sz w:val="24"/>
          <w:szCs w:val="24"/>
          <w:lang w:val="uk-UA" w:eastAsia="ru-RU" w:bidi="he-IL"/>
        </w:rPr>
        <w:tab/>
        <w:t>90 - 92%</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(3.67 бали) робота близька до вищої якості</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86 - 89%</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(3.33 бали) робота дуже доброї якості</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83 - 85%</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(3.00 бали) робота доброї якості</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80 - 82 %</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(2.67 бали) наближена до роботи доброї якостi</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76 - 79%</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(2.33 бали) робота вище задовільної якості</w:t>
      </w:r>
    </w:p>
    <w:p w:rsidR="00C83A42" w:rsidRP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73 - 75%</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(2.00 бали) робота задовільної якості</w:t>
      </w:r>
    </w:p>
    <w:p w:rsidR="00C83A42" w:rsidRDefault="00C83A4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70 - 72%</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 xml:space="preserve">(1.67 бали) робота ледь задовільної якості  </w:t>
      </w:r>
    </w:p>
    <w:p w:rsidR="00D805F2" w:rsidRDefault="00D805F2" w:rsidP="00C83A42">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D805F2" w:rsidRDefault="00D805F2" w:rsidP="00D805F2">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Курси з оцінкою нижче варто пройти повторно</w:t>
      </w:r>
    </w:p>
    <w:p w:rsidR="00D805F2" w:rsidRPr="00D805F2" w:rsidRDefault="00D805F2" w:rsidP="00D805F2">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D805F2" w:rsidRPr="00D805F2" w:rsidRDefault="00D805F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 xml:space="preserve">66-69% </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(1.33 бали)</w:t>
      </w:r>
    </w:p>
    <w:p w:rsidR="00D805F2" w:rsidRPr="00D805F2" w:rsidRDefault="00D805F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63-65%</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(1.00 бали)</w:t>
      </w:r>
    </w:p>
    <w:p w:rsidR="00D805F2" w:rsidRPr="00D805F2" w:rsidRDefault="00D805F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60-62%</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(0.67 бали)</w:t>
      </w:r>
    </w:p>
    <w:p w:rsidR="00D805F2" w:rsidRPr="00D805F2" w:rsidRDefault="00D805F2" w:rsidP="00EB617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F</w:t>
      </w:r>
      <w:r w:rsidRPr="00D805F2">
        <w:rPr>
          <w:rFonts w:ascii="Times New Roman" w:eastAsia="Times New Roman" w:hAnsi="Times New Roman" w:cs="Times New Roman"/>
          <w:b/>
          <w:bCs/>
          <w:sz w:val="24"/>
          <w:szCs w:val="24"/>
          <w:lang w:val="uk-UA" w:eastAsia="ru-RU" w:bidi="he-IL"/>
        </w:rPr>
        <w:tab/>
        <w:t>нижче 60%</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(0.00 бали)</w:t>
      </w:r>
    </w:p>
    <w:p w:rsidR="00D805F2" w:rsidRPr="00F21A53" w:rsidRDefault="00D805F2" w:rsidP="00C83A42">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AA5F8E" w:rsidRPr="00C83A42" w:rsidRDefault="00AA5F8E" w:rsidP="00C83A42">
      <w:pPr>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1D0C93" w:rsidRPr="00AA5F8E" w:rsidRDefault="001D0C93">
      <w:pPr>
        <w:rPr>
          <w:rFonts w:asciiTheme="majorBidi" w:hAnsiTheme="majorBidi" w:cstheme="majorBidi"/>
          <w:sz w:val="24"/>
          <w:szCs w:val="24"/>
        </w:rPr>
      </w:pPr>
    </w:p>
    <w:sectPr w:rsidR="001D0C93" w:rsidRPr="00AA5F8E" w:rsidSect="0034204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5BE" w:rsidRDefault="000965BE" w:rsidP="00D805F2">
      <w:pPr>
        <w:spacing w:after="0" w:line="240" w:lineRule="auto"/>
      </w:pPr>
      <w:r>
        <w:separator/>
      </w:r>
    </w:p>
  </w:endnote>
  <w:endnote w:type="continuationSeparator" w:id="0">
    <w:p w:rsidR="000965BE" w:rsidRDefault="000965BE" w:rsidP="00D80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5BE" w:rsidRDefault="000965BE" w:rsidP="00D805F2">
      <w:pPr>
        <w:spacing w:after="0" w:line="240" w:lineRule="auto"/>
      </w:pPr>
      <w:r>
        <w:separator/>
      </w:r>
    </w:p>
  </w:footnote>
  <w:footnote w:type="continuationSeparator" w:id="0">
    <w:p w:rsidR="000965BE" w:rsidRDefault="000965BE" w:rsidP="00D80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910"/>
    <w:multiLevelType w:val="multilevel"/>
    <w:tmpl w:val="6F26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961E4"/>
    <w:multiLevelType w:val="multilevel"/>
    <w:tmpl w:val="7BFA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37D61"/>
    <w:multiLevelType w:val="multilevel"/>
    <w:tmpl w:val="807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063C0"/>
    <w:multiLevelType w:val="hybridMultilevel"/>
    <w:tmpl w:val="BB0893A2"/>
    <w:lvl w:ilvl="0" w:tplc="8180910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A524FC"/>
    <w:multiLevelType w:val="multilevel"/>
    <w:tmpl w:val="443A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D35C5"/>
    <w:multiLevelType w:val="hybridMultilevel"/>
    <w:tmpl w:val="03B21A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45A2D41"/>
    <w:multiLevelType w:val="hybridMultilevel"/>
    <w:tmpl w:val="863297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27F56F3"/>
    <w:multiLevelType w:val="multilevel"/>
    <w:tmpl w:val="CA0C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BD43A2"/>
    <w:multiLevelType w:val="multilevel"/>
    <w:tmpl w:val="DEBA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5543D6"/>
    <w:multiLevelType w:val="hybridMultilevel"/>
    <w:tmpl w:val="939421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16562D9"/>
    <w:multiLevelType w:val="hybridMultilevel"/>
    <w:tmpl w:val="DA9A08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873366E"/>
    <w:multiLevelType w:val="multilevel"/>
    <w:tmpl w:val="C4CA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927CD5"/>
    <w:multiLevelType w:val="hybridMultilevel"/>
    <w:tmpl w:val="93FEDB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BB522D0"/>
    <w:multiLevelType w:val="multilevel"/>
    <w:tmpl w:val="5F9C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C10D57"/>
    <w:multiLevelType w:val="hybridMultilevel"/>
    <w:tmpl w:val="BE2644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F2326AC"/>
    <w:multiLevelType w:val="hybridMultilevel"/>
    <w:tmpl w:val="5802BD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13"/>
  </w:num>
  <w:num w:numId="3">
    <w:abstractNumId w:val="2"/>
  </w:num>
  <w:num w:numId="4">
    <w:abstractNumId w:val="8"/>
  </w:num>
  <w:num w:numId="5">
    <w:abstractNumId w:val="0"/>
  </w:num>
  <w:num w:numId="6">
    <w:abstractNumId w:val="7"/>
  </w:num>
  <w:num w:numId="7">
    <w:abstractNumId w:val="4"/>
  </w:num>
  <w:num w:numId="8">
    <w:abstractNumId w:val="11"/>
  </w:num>
  <w:num w:numId="9">
    <w:abstractNumId w:val="3"/>
  </w:num>
  <w:num w:numId="10">
    <w:abstractNumId w:val="5"/>
  </w:num>
  <w:num w:numId="11">
    <w:abstractNumId w:val="9"/>
  </w:num>
  <w:num w:numId="12">
    <w:abstractNumId w:val="14"/>
  </w:num>
  <w:num w:numId="13">
    <w:abstractNumId w:val="15"/>
  </w:num>
  <w:num w:numId="14">
    <w:abstractNumId w:val="1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F"/>
    <w:rsid w:val="000607F3"/>
    <w:rsid w:val="000965BE"/>
    <w:rsid w:val="000A6963"/>
    <w:rsid w:val="000E1C56"/>
    <w:rsid w:val="001D0C93"/>
    <w:rsid w:val="001D4F8C"/>
    <w:rsid w:val="002A0F6F"/>
    <w:rsid w:val="00327187"/>
    <w:rsid w:val="00342047"/>
    <w:rsid w:val="003B760E"/>
    <w:rsid w:val="004C4AA5"/>
    <w:rsid w:val="00584F94"/>
    <w:rsid w:val="005C5117"/>
    <w:rsid w:val="00723D7C"/>
    <w:rsid w:val="00773AA1"/>
    <w:rsid w:val="008F3663"/>
    <w:rsid w:val="00940134"/>
    <w:rsid w:val="00A04F2B"/>
    <w:rsid w:val="00AA5F8E"/>
    <w:rsid w:val="00C83A42"/>
    <w:rsid w:val="00C912BF"/>
    <w:rsid w:val="00D805F2"/>
    <w:rsid w:val="00E3045B"/>
    <w:rsid w:val="00E81DF7"/>
    <w:rsid w:val="00EB6179"/>
    <w:rsid w:val="00F21A5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134"/>
    <w:pPr>
      <w:ind w:left="720"/>
      <w:contextualSpacing/>
    </w:pPr>
  </w:style>
  <w:style w:type="table" w:styleId="a4">
    <w:name w:val="Table Grid"/>
    <w:basedOn w:val="a1"/>
    <w:uiPriority w:val="59"/>
    <w:rsid w:val="003420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805F2"/>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805F2"/>
  </w:style>
  <w:style w:type="paragraph" w:styleId="a7">
    <w:name w:val="footer"/>
    <w:basedOn w:val="a"/>
    <w:link w:val="a8"/>
    <w:uiPriority w:val="99"/>
    <w:unhideWhenUsed/>
    <w:rsid w:val="00D805F2"/>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805F2"/>
  </w:style>
  <w:style w:type="character" w:styleId="a9">
    <w:name w:val="Hyperlink"/>
    <w:basedOn w:val="a0"/>
    <w:uiPriority w:val="99"/>
    <w:unhideWhenUsed/>
    <w:rsid w:val="00723D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134"/>
    <w:pPr>
      <w:ind w:left="720"/>
      <w:contextualSpacing/>
    </w:pPr>
  </w:style>
  <w:style w:type="table" w:styleId="a4">
    <w:name w:val="Table Grid"/>
    <w:basedOn w:val="a1"/>
    <w:uiPriority w:val="59"/>
    <w:rsid w:val="003420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805F2"/>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805F2"/>
  </w:style>
  <w:style w:type="paragraph" w:styleId="a7">
    <w:name w:val="footer"/>
    <w:basedOn w:val="a"/>
    <w:link w:val="a8"/>
    <w:uiPriority w:val="99"/>
    <w:unhideWhenUsed/>
    <w:rsid w:val="00D805F2"/>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805F2"/>
  </w:style>
  <w:style w:type="character" w:styleId="a9">
    <w:name w:val="Hyperlink"/>
    <w:basedOn w:val="a0"/>
    <w:uiPriority w:val="99"/>
    <w:unhideWhenUsed/>
    <w:rsid w:val="00723D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68467">
      <w:bodyDiv w:val="1"/>
      <w:marLeft w:val="0"/>
      <w:marRight w:val="0"/>
      <w:marTop w:val="0"/>
      <w:marBottom w:val="0"/>
      <w:divBdr>
        <w:top w:val="none" w:sz="0" w:space="0" w:color="auto"/>
        <w:left w:val="none" w:sz="0" w:space="0" w:color="auto"/>
        <w:bottom w:val="none" w:sz="0" w:space="0" w:color="auto"/>
        <w:right w:val="none" w:sz="0" w:space="0" w:color="auto"/>
      </w:divBdr>
    </w:div>
    <w:div w:id="51873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lip.96@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receptaustin.org/daniel_commentaries" TargetMode="External"/><Relationship Id="rId5" Type="http://schemas.openxmlformats.org/officeDocument/2006/relationships/webSettings" Target="webSettings.xml"/><Relationship Id="rId10" Type="http://schemas.openxmlformats.org/officeDocument/2006/relationships/hyperlink" Target="https://netbible.org/bible/Daniel" TargetMode="External"/><Relationship Id="rId4" Type="http://schemas.openxmlformats.org/officeDocument/2006/relationships/settings" Target="settings.xml"/><Relationship Id="rId9" Type="http://schemas.openxmlformats.org/officeDocument/2006/relationships/hyperlink" Target="https://bible.org/series/daniel-key-prophetic-revel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7</Pages>
  <Words>1636</Words>
  <Characters>9329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12</cp:revision>
  <dcterms:created xsi:type="dcterms:W3CDTF">2024-10-23T07:55:00Z</dcterms:created>
  <dcterms:modified xsi:type="dcterms:W3CDTF">2024-11-15T12:41:00Z</dcterms:modified>
</cp:coreProperties>
</file>